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B04C06" w:rsidRDefault="00B04C06">
      <w:pPr>
        <w:pStyle w:val="Subtitle"/>
      </w:pPr>
    </w:p>
    <w:p w:rsidR="00B04C06" w:rsidRDefault="00BA68D9">
      <w:pPr>
        <w:pStyle w:val="Subtitle"/>
      </w:pPr>
      <w:r>
        <w:rPr>
          <w:noProof/>
        </w:rPr>
        <w:drawing>
          <wp:inline distT="0" distB="0" distL="0" distR="0">
            <wp:extent cx="5943600" cy="4457700"/>
            <wp:effectExtent l="0" t="0" r="0" b="0"/>
            <wp:docPr id="1" name="image01.jpg"/>
            <wp:cNvGraphicFramePr/>
            <a:graphic xmlns:a="http://schemas.openxmlformats.org/drawingml/2006/main">
              <a:graphicData uri="http://schemas.openxmlformats.org/drawingml/2006/picture">
                <pic:pic xmlns:pic="http://schemas.openxmlformats.org/drawingml/2006/picture">
                  <pic:nvPicPr>
                    <pic:cNvPr id="0" name="image01.jpg"/>
                    <pic:cNvPicPr preferRelativeResize="0"/>
                  </pic:nvPicPr>
                  <pic:blipFill>
                    <a:blip r:embed="rId7"/>
                    <a:srcRect/>
                    <a:stretch>
                      <a:fillRect/>
                    </a:stretch>
                  </pic:blipFill>
                  <pic:spPr>
                    <a:xfrm>
                      <a:off x="0" y="0"/>
                      <a:ext cx="5943600" cy="4457700"/>
                    </a:xfrm>
                    <a:prstGeom prst="rect">
                      <a:avLst/>
                    </a:prstGeom>
                    <a:ln/>
                  </pic:spPr>
                </pic:pic>
              </a:graphicData>
            </a:graphic>
          </wp:inline>
        </w:drawing>
      </w:r>
    </w:p>
    <w:p w:rsidR="00B04C06" w:rsidRDefault="00BA68D9">
      <w:pPr>
        <w:pStyle w:val="Subtitle"/>
      </w:pPr>
      <w:r>
        <w:t>WRECK IT 2015</w:t>
      </w:r>
    </w:p>
    <w:p w:rsidR="00B04C06" w:rsidRDefault="00BA68D9">
      <w:pPr>
        <w:pStyle w:val="Subtitle"/>
      </w:pPr>
      <w:r>
        <w:t>Exercise Plan</w:t>
      </w:r>
    </w:p>
    <w:p w:rsidR="00B04C06" w:rsidRDefault="00123FCD">
      <w:pPr>
        <w:spacing w:before="120"/>
      </w:pPr>
      <w:r>
        <w:rPr>
          <w:rFonts w:ascii="Arial" w:eastAsia="Arial" w:hAnsi="Arial" w:cs="Arial"/>
          <w:color w:val="404040"/>
          <w:sz w:val="32"/>
        </w:rPr>
        <w:t>October 2, 2015</w:t>
      </w:r>
    </w:p>
    <w:p w:rsidR="00B04C06" w:rsidRDefault="00B04C06">
      <w:pPr>
        <w:spacing w:before="120"/>
      </w:pPr>
    </w:p>
    <w:p w:rsidR="00B04C06" w:rsidRDefault="00B04C06">
      <w:pPr>
        <w:spacing w:before="120"/>
      </w:pPr>
    </w:p>
    <w:p w:rsidR="00B04C06" w:rsidRDefault="00B04C06">
      <w:pPr>
        <w:spacing w:before="120"/>
      </w:pPr>
    </w:p>
    <w:p w:rsidR="00B04C06" w:rsidRDefault="00B04C06">
      <w:pPr>
        <w:spacing w:before="120"/>
      </w:pPr>
    </w:p>
    <w:p w:rsidR="00B04C06" w:rsidRDefault="00B04C06">
      <w:pPr>
        <w:spacing w:before="120"/>
      </w:pPr>
    </w:p>
    <w:p w:rsidR="00B04C06" w:rsidRDefault="00B04C06">
      <w:pPr>
        <w:spacing w:before="120"/>
      </w:pPr>
    </w:p>
    <w:p w:rsidR="00B04C06" w:rsidRDefault="00BA68D9">
      <w:pPr>
        <w:pStyle w:val="Heading1"/>
      </w:pPr>
      <w:r>
        <w:rPr>
          <w:rFonts w:ascii="Arial" w:eastAsia="Arial" w:hAnsi="Arial" w:cs="Arial"/>
        </w:rPr>
        <w:t>Exercise Overview</w:t>
      </w:r>
    </w:p>
    <w:tbl>
      <w:tblPr>
        <w:tblStyle w:val="a"/>
        <w:tblW w:w="9270" w:type="dxa"/>
        <w:tblInd w:w="-115" w:type="dxa"/>
        <w:tblBorders>
          <w:top w:val="single" w:sz="36" w:space="0" w:color="FFFFFF"/>
          <w:left w:val="single" w:sz="36" w:space="0" w:color="FFFFFF"/>
          <w:bottom w:val="single" w:sz="36" w:space="0" w:color="FFFFFF"/>
          <w:right w:val="single" w:sz="36" w:space="0" w:color="FFFFFF"/>
          <w:insideH w:val="single" w:sz="36" w:space="0" w:color="FFFFFF"/>
          <w:insideV w:val="single" w:sz="36" w:space="0" w:color="FFFFFF"/>
        </w:tblBorders>
        <w:tblLayout w:type="fixed"/>
        <w:tblLook w:val="0400" w:firstRow="0" w:lastRow="0" w:firstColumn="0" w:lastColumn="0" w:noHBand="0" w:noVBand="1"/>
      </w:tblPr>
      <w:tblGrid>
        <w:gridCol w:w="1892"/>
        <w:gridCol w:w="7378"/>
      </w:tblGrid>
      <w:tr w:rsidR="00B04C06">
        <w:trPr>
          <w:trHeight w:val="420"/>
        </w:trPr>
        <w:tc>
          <w:tcPr>
            <w:tcW w:w="1892" w:type="dxa"/>
            <w:shd w:val="clear" w:color="auto" w:fill="000080"/>
            <w:vAlign w:val="center"/>
          </w:tcPr>
          <w:p w:rsidR="00B04C06" w:rsidRDefault="00BA68D9">
            <w:pPr>
              <w:spacing w:before="120" w:after="120"/>
              <w:jc w:val="center"/>
            </w:pPr>
            <w:r>
              <w:rPr>
                <w:b/>
                <w:color w:val="FFFFFF"/>
              </w:rPr>
              <w:t>Exercise Name</w:t>
            </w:r>
          </w:p>
        </w:tc>
        <w:tc>
          <w:tcPr>
            <w:tcW w:w="7378" w:type="dxa"/>
            <w:vAlign w:val="center"/>
          </w:tcPr>
          <w:p w:rsidR="00B04C06" w:rsidRDefault="00BA68D9">
            <w:pPr>
              <w:spacing w:before="120" w:after="120"/>
            </w:pPr>
            <w:r>
              <w:t>Western Region Emergency Communications, Knowledge, and Information Tests (WRECK IT) 2015</w:t>
            </w:r>
          </w:p>
        </w:tc>
      </w:tr>
      <w:tr w:rsidR="00B04C06">
        <w:trPr>
          <w:trHeight w:val="420"/>
        </w:trPr>
        <w:tc>
          <w:tcPr>
            <w:tcW w:w="1892" w:type="dxa"/>
            <w:shd w:val="clear" w:color="auto" w:fill="000080"/>
            <w:vAlign w:val="center"/>
          </w:tcPr>
          <w:p w:rsidR="00B04C06" w:rsidRDefault="00BA68D9">
            <w:pPr>
              <w:spacing w:before="120" w:after="120"/>
              <w:jc w:val="center"/>
            </w:pPr>
            <w:r>
              <w:rPr>
                <w:b/>
                <w:color w:val="FFFFFF"/>
              </w:rPr>
              <w:t>Exercise Dates</w:t>
            </w:r>
          </w:p>
        </w:tc>
        <w:tc>
          <w:tcPr>
            <w:tcW w:w="7378" w:type="dxa"/>
            <w:shd w:val="clear" w:color="auto" w:fill="FFFFFF"/>
            <w:vAlign w:val="center"/>
          </w:tcPr>
          <w:p w:rsidR="00B04C06" w:rsidRDefault="00BA68D9">
            <w:pPr>
              <w:spacing w:before="120" w:after="120"/>
            </w:pPr>
            <w:r>
              <w:t>October 5 – 9, 2015. Some activities related to this exercise may be out of sequence play and outside this specific date range</w:t>
            </w:r>
          </w:p>
        </w:tc>
      </w:tr>
      <w:tr w:rsidR="00B04C06">
        <w:trPr>
          <w:trHeight w:val="420"/>
        </w:trPr>
        <w:tc>
          <w:tcPr>
            <w:tcW w:w="1892" w:type="dxa"/>
            <w:shd w:val="clear" w:color="auto" w:fill="000080"/>
            <w:vAlign w:val="center"/>
          </w:tcPr>
          <w:p w:rsidR="00B04C06" w:rsidRDefault="00BA68D9">
            <w:pPr>
              <w:spacing w:before="120" w:after="120"/>
              <w:jc w:val="center"/>
            </w:pPr>
            <w:r>
              <w:rPr>
                <w:b/>
                <w:color w:val="FFFFFF"/>
              </w:rPr>
              <w:t>Scope</w:t>
            </w:r>
          </w:p>
        </w:tc>
        <w:tc>
          <w:tcPr>
            <w:tcW w:w="7378" w:type="dxa"/>
            <w:vAlign w:val="center"/>
          </w:tcPr>
          <w:p w:rsidR="00B04C06" w:rsidRPr="00BA68D9" w:rsidRDefault="00BA68D9">
            <w:pPr>
              <w:spacing w:after="160"/>
            </w:pPr>
            <w:r w:rsidRPr="00BA68D9">
              <w:t xml:space="preserve">This exercise contains activities that include discussion and operations based activities and is planned for five days throughout Western Region of New York State. WRECK IT 2015 is the first exercise in a three year exercise cycle. </w:t>
            </w:r>
          </w:p>
        </w:tc>
      </w:tr>
      <w:tr w:rsidR="00B04C06">
        <w:trPr>
          <w:trHeight w:val="420"/>
        </w:trPr>
        <w:tc>
          <w:tcPr>
            <w:tcW w:w="1892" w:type="dxa"/>
            <w:shd w:val="clear" w:color="auto" w:fill="000080"/>
            <w:vAlign w:val="center"/>
          </w:tcPr>
          <w:p w:rsidR="00B04C06" w:rsidRDefault="00BA68D9">
            <w:pPr>
              <w:spacing w:before="120" w:after="120"/>
              <w:jc w:val="center"/>
            </w:pPr>
            <w:r>
              <w:rPr>
                <w:b/>
                <w:color w:val="FFFFFF"/>
              </w:rPr>
              <w:t>Mission Area(s)</w:t>
            </w:r>
          </w:p>
        </w:tc>
        <w:tc>
          <w:tcPr>
            <w:tcW w:w="7378" w:type="dxa"/>
            <w:vAlign w:val="center"/>
          </w:tcPr>
          <w:p w:rsidR="00B04C06" w:rsidRDefault="00BA68D9">
            <w:pPr>
              <w:spacing w:before="120" w:after="120"/>
            </w:pPr>
            <w:r>
              <w:t>Planning, Mitigation, and Response</w:t>
            </w:r>
          </w:p>
        </w:tc>
      </w:tr>
      <w:tr w:rsidR="00B04C06">
        <w:trPr>
          <w:trHeight w:val="420"/>
        </w:trPr>
        <w:tc>
          <w:tcPr>
            <w:tcW w:w="1892" w:type="dxa"/>
            <w:shd w:val="clear" w:color="auto" w:fill="000080"/>
            <w:vAlign w:val="center"/>
          </w:tcPr>
          <w:p w:rsidR="00B04C06" w:rsidRDefault="00BA68D9">
            <w:pPr>
              <w:spacing w:before="120" w:after="120"/>
              <w:jc w:val="center"/>
            </w:pPr>
            <w:r>
              <w:rPr>
                <w:b/>
                <w:color w:val="FFFFFF"/>
              </w:rPr>
              <w:t>Core Capabilities</w:t>
            </w:r>
          </w:p>
        </w:tc>
        <w:tc>
          <w:tcPr>
            <w:tcW w:w="7378" w:type="dxa"/>
            <w:vAlign w:val="center"/>
          </w:tcPr>
          <w:p w:rsidR="00B04C06" w:rsidRDefault="00BA68D9">
            <w:pPr>
              <w:spacing w:before="120" w:after="120"/>
            </w:pPr>
            <w:r>
              <w:t xml:space="preserve">Community/Healthcare Preparedness, Emergency Operations Coordination, Information Sharing, Mass Care, Medical Surge, Volunteer Management. </w:t>
            </w:r>
          </w:p>
        </w:tc>
      </w:tr>
      <w:tr w:rsidR="00B04C06">
        <w:trPr>
          <w:trHeight w:val="420"/>
        </w:trPr>
        <w:tc>
          <w:tcPr>
            <w:tcW w:w="1892" w:type="dxa"/>
            <w:shd w:val="clear" w:color="auto" w:fill="000080"/>
            <w:vAlign w:val="center"/>
          </w:tcPr>
          <w:p w:rsidR="00B04C06" w:rsidRDefault="00BA68D9">
            <w:pPr>
              <w:spacing w:before="120" w:after="120"/>
              <w:jc w:val="center"/>
            </w:pPr>
            <w:r>
              <w:rPr>
                <w:b/>
                <w:color w:val="FFFFFF"/>
              </w:rPr>
              <w:t>Objectives</w:t>
            </w:r>
          </w:p>
        </w:tc>
        <w:tc>
          <w:tcPr>
            <w:tcW w:w="7378" w:type="dxa"/>
            <w:vAlign w:val="center"/>
          </w:tcPr>
          <w:p w:rsidR="00B04C06" w:rsidRDefault="00BA68D9">
            <w:pPr>
              <w:spacing w:before="120" w:after="120"/>
              <w:ind w:left="360"/>
            </w:pPr>
            <w:r>
              <w:t xml:space="preserve">1. Evaluate the ability of regional partners to gain, maintain, and assess internal and external situational awareness and informational sharing relative to status and resource needs for the first 72 hours of a major weather event. </w:t>
            </w:r>
          </w:p>
          <w:p w:rsidR="00B04C06" w:rsidRDefault="00BA68D9">
            <w:pPr>
              <w:spacing w:before="120" w:after="120"/>
              <w:ind w:left="360"/>
            </w:pPr>
            <w:r>
              <w:t xml:space="preserve">2. Evaluate regional partner’s ability to activate Emergency Operations Center (EOC) in anticipation of a major weather event. </w:t>
            </w:r>
          </w:p>
          <w:p w:rsidR="00B04C06" w:rsidRDefault="00BA68D9">
            <w:pPr>
              <w:spacing w:before="120" w:after="120"/>
              <w:ind w:left="360"/>
            </w:pPr>
            <w:r>
              <w:t xml:space="preserve">3. Identify the regional mass care capabilities with the first 48 hours of an event.  </w:t>
            </w:r>
          </w:p>
          <w:p w:rsidR="00B04C06" w:rsidRDefault="00BA68D9">
            <w:pPr>
              <w:spacing w:before="120" w:after="120"/>
              <w:ind w:left="360"/>
            </w:pPr>
            <w:r>
              <w:t xml:space="preserve">4. Demonstrate the agency/community/region’s ability to perform resource management throughout a major weather event. </w:t>
            </w:r>
          </w:p>
          <w:p w:rsidR="00B04C06" w:rsidRDefault="00BA68D9">
            <w:pPr>
              <w:spacing w:before="120" w:after="120"/>
              <w:ind w:left="360"/>
            </w:pPr>
            <w:r>
              <w:t xml:space="preserve">5. Identify volunteer resource coordination metrics that would be required during a major weather event. </w:t>
            </w:r>
          </w:p>
          <w:p w:rsidR="00B04C06" w:rsidRDefault="00BA68D9">
            <w:pPr>
              <w:spacing w:before="120" w:after="120"/>
            </w:pPr>
            <w:r>
              <w:t xml:space="preserve"> </w:t>
            </w:r>
          </w:p>
        </w:tc>
      </w:tr>
      <w:tr w:rsidR="00B04C06">
        <w:trPr>
          <w:trHeight w:val="420"/>
        </w:trPr>
        <w:tc>
          <w:tcPr>
            <w:tcW w:w="1892" w:type="dxa"/>
            <w:shd w:val="clear" w:color="auto" w:fill="000080"/>
            <w:vAlign w:val="center"/>
          </w:tcPr>
          <w:p w:rsidR="00B04C06" w:rsidRDefault="00BA68D9">
            <w:pPr>
              <w:spacing w:before="120" w:after="120"/>
              <w:jc w:val="center"/>
            </w:pPr>
            <w:r>
              <w:rPr>
                <w:b/>
                <w:color w:val="FFFFFF"/>
              </w:rPr>
              <w:t>Threat or Hazard</w:t>
            </w:r>
          </w:p>
        </w:tc>
        <w:tc>
          <w:tcPr>
            <w:tcW w:w="7378" w:type="dxa"/>
            <w:vAlign w:val="center"/>
          </w:tcPr>
          <w:p w:rsidR="00B04C06" w:rsidRDefault="00BA68D9">
            <w:pPr>
              <w:spacing w:before="120" w:after="120"/>
            </w:pPr>
            <w:r>
              <w:t>Significant Winter Storm/Ice Storm</w:t>
            </w:r>
          </w:p>
        </w:tc>
      </w:tr>
      <w:tr w:rsidR="00B04C06">
        <w:trPr>
          <w:trHeight w:val="420"/>
        </w:trPr>
        <w:tc>
          <w:tcPr>
            <w:tcW w:w="1892" w:type="dxa"/>
            <w:shd w:val="clear" w:color="auto" w:fill="000080"/>
            <w:vAlign w:val="center"/>
          </w:tcPr>
          <w:p w:rsidR="00B04C06" w:rsidRDefault="00BA68D9">
            <w:pPr>
              <w:spacing w:before="120" w:after="120"/>
              <w:jc w:val="center"/>
            </w:pPr>
            <w:r>
              <w:rPr>
                <w:b/>
                <w:color w:val="FFFFFF"/>
              </w:rPr>
              <w:t>Scenario</w:t>
            </w:r>
          </w:p>
        </w:tc>
        <w:tc>
          <w:tcPr>
            <w:tcW w:w="7378" w:type="dxa"/>
            <w:vAlign w:val="center"/>
          </w:tcPr>
          <w:p w:rsidR="00B04C06" w:rsidRDefault="00BA68D9">
            <w:pPr>
              <w:spacing w:before="120" w:after="120"/>
            </w:pPr>
            <w:r>
              <w:t xml:space="preserve">An early winter storm is predicted to hit Western New York that begins with greater than ½ inch and greater of ice accumulation followed by several days to below freezing temperatures and wind chill temperatures of below zero. </w:t>
            </w:r>
          </w:p>
        </w:tc>
      </w:tr>
      <w:tr w:rsidR="00B04C06">
        <w:trPr>
          <w:trHeight w:val="1440"/>
        </w:trPr>
        <w:tc>
          <w:tcPr>
            <w:tcW w:w="1892" w:type="dxa"/>
            <w:shd w:val="clear" w:color="auto" w:fill="000080"/>
            <w:vAlign w:val="center"/>
          </w:tcPr>
          <w:p w:rsidR="00B04C06" w:rsidRDefault="00BA68D9">
            <w:pPr>
              <w:spacing w:before="120" w:after="120"/>
              <w:jc w:val="center"/>
            </w:pPr>
            <w:r>
              <w:rPr>
                <w:b/>
                <w:color w:val="FFFFFF"/>
              </w:rPr>
              <w:t>Sponsor</w:t>
            </w:r>
          </w:p>
        </w:tc>
        <w:tc>
          <w:tcPr>
            <w:tcW w:w="7378" w:type="dxa"/>
            <w:vAlign w:val="center"/>
          </w:tcPr>
          <w:p w:rsidR="00B04C06" w:rsidRDefault="00BA68D9">
            <w:pPr>
              <w:spacing w:before="120" w:after="120"/>
            </w:pPr>
            <w:r>
              <w:t xml:space="preserve">New York State Department of Health (NYSDOH), Office of Health Emergency Preparedness (OHEP), New York State Division of Homeland Security and Emergency Services (NYS DHSES), Office of Emergency Management (SOEM). </w:t>
            </w:r>
          </w:p>
        </w:tc>
      </w:tr>
      <w:tr w:rsidR="00B04C06">
        <w:trPr>
          <w:trHeight w:val="420"/>
        </w:trPr>
        <w:tc>
          <w:tcPr>
            <w:tcW w:w="1892" w:type="dxa"/>
            <w:shd w:val="clear" w:color="auto" w:fill="000080"/>
            <w:vAlign w:val="center"/>
          </w:tcPr>
          <w:p w:rsidR="00B04C06" w:rsidRDefault="00BA68D9">
            <w:pPr>
              <w:spacing w:before="120" w:after="120"/>
              <w:jc w:val="center"/>
            </w:pPr>
            <w:r>
              <w:rPr>
                <w:b/>
                <w:color w:val="FFFFFF"/>
              </w:rPr>
              <w:lastRenderedPageBreak/>
              <w:t>Participating Organizations</w:t>
            </w:r>
          </w:p>
        </w:tc>
        <w:tc>
          <w:tcPr>
            <w:tcW w:w="7378" w:type="dxa"/>
            <w:vAlign w:val="center"/>
          </w:tcPr>
          <w:p w:rsidR="00B04C06" w:rsidRDefault="00BA68D9">
            <w:pPr>
              <w:spacing w:before="120" w:after="120"/>
            </w:pPr>
            <w:r>
              <w:t xml:space="preserve">Federal, State, Regional, and local partners in Western New York.  The full list of participating agencies in Appendix B.  </w:t>
            </w:r>
          </w:p>
        </w:tc>
      </w:tr>
      <w:tr w:rsidR="00B04C06">
        <w:trPr>
          <w:trHeight w:val="420"/>
        </w:trPr>
        <w:tc>
          <w:tcPr>
            <w:tcW w:w="1892" w:type="dxa"/>
            <w:shd w:val="clear" w:color="auto" w:fill="000080"/>
            <w:vAlign w:val="center"/>
          </w:tcPr>
          <w:p w:rsidR="00B04C06" w:rsidRDefault="00BA68D9">
            <w:pPr>
              <w:spacing w:before="120" w:after="120"/>
              <w:jc w:val="center"/>
            </w:pPr>
            <w:r>
              <w:rPr>
                <w:b/>
                <w:color w:val="FFFFFF"/>
              </w:rPr>
              <w:t>Point of Contact</w:t>
            </w:r>
          </w:p>
        </w:tc>
        <w:tc>
          <w:tcPr>
            <w:tcW w:w="7378" w:type="dxa"/>
            <w:vAlign w:val="center"/>
          </w:tcPr>
          <w:p w:rsidR="00B04C06" w:rsidRDefault="00BA68D9">
            <w:pPr>
              <w:spacing w:before="120" w:after="120"/>
            </w:pPr>
            <w:r>
              <w:t xml:space="preserve">Patrick Byrne, New York State Department of Health. Office of Health Emergency Preparedness 335 E Main St, Rochester, NY 14604. </w:t>
            </w:r>
            <w:hyperlink r:id="rId8">
              <w:r>
                <w:rPr>
                  <w:color w:val="0000FF"/>
                  <w:u w:val="single"/>
                </w:rPr>
                <w:t>patick.byrne@health.ny.gov</w:t>
              </w:r>
            </w:hyperlink>
            <w:r>
              <w:t>. 585-423-8066</w:t>
            </w:r>
          </w:p>
          <w:p w:rsidR="00B04C06" w:rsidRDefault="00BA68D9">
            <w:pPr>
              <w:spacing w:before="120" w:after="120"/>
            </w:pPr>
            <w:r>
              <w:t xml:space="preserve">William Correa, New York State Division of Homeland Security and Emergency Services, State Office of Emergency Management 1530 Jefferson Rd, Rochester, NY 14623. </w:t>
            </w:r>
            <w:hyperlink r:id="rId9">
              <w:r>
                <w:rPr>
                  <w:color w:val="0000FF"/>
                  <w:u w:val="single"/>
                </w:rPr>
                <w:t>william.correa@dhses.ny.gov</w:t>
              </w:r>
            </w:hyperlink>
            <w:r>
              <w:t>. 585-424-3196</w:t>
            </w:r>
          </w:p>
          <w:p w:rsidR="00123FCD" w:rsidRDefault="00123FCD">
            <w:pPr>
              <w:spacing w:before="120" w:after="120"/>
            </w:pPr>
            <w:r>
              <w:t xml:space="preserve">Stacy Forenz, New York State Department of Transportation, Region 6, 107 Broadway, Hornell, NY 14843. </w:t>
            </w:r>
            <w:hyperlink r:id="rId10" w:history="1">
              <w:r w:rsidRPr="007D0523">
                <w:rPr>
                  <w:rStyle w:val="Hyperlink"/>
                </w:rPr>
                <w:t>stacey.forenz@dot.ny.gov</w:t>
              </w:r>
            </w:hyperlink>
            <w:r>
              <w:t xml:space="preserve"> 607-324-8565</w:t>
            </w:r>
          </w:p>
          <w:p w:rsidR="00B04C06" w:rsidRDefault="00BA68D9">
            <w:pPr>
              <w:spacing w:before="120" w:after="120"/>
            </w:pPr>
            <w:r>
              <w:t xml:space="preserve">Nicholas Macvie, New York State Division of Homeland Security and Emergency Services, State Office of Emergency Management, 1530 Jefferson Rd, Rochester, NY 14623. </w:t>
            </w:r>
            <w:hyperlink r:id="rId11">
              <w:r>
                <w:rPr>
                  <w:color w:val="0000FF"/>
                  <w:u w:val="single"/>
                </w:rPr>
                <w:t>nicholas.macvie@dhses.ny.gov</w:t>
              </w:r>
            </w:hyperlink>
            <w:r>
              <w:t xml:space="preserve">. </w:t>
            </w:r>
          </w:p>
          <w:p w:rsidR="00123FCD" w:rsidRDefault="00123FCD" w:rsidP="00123FCD">
            <w:pPr>
              <w:spacing w:before="120" w:after="120"/>
            </w:pPr>
            <w:r>
              <w:t xml:space="preserve">Diana Volkman, New York State Department of Health, Office of Health Emergency Preparedness, 584 Delaware Ave, Buffalo, NY 14202. </w:t>
            </w:r>
            <w:hyperlink r:id="rId12" w:history="1">
              <w:r w:rsidRPr="007D0523">
                <w:rPr>
                  <w:rStyle w:val="Hyperlink"/>
                </w:rPr>
                <w:t>diana.volkman@health.ny.gov</w:t>
              </w:r>
            </w:hyperlink>
            <w:r>
              <w:t xml:space="preserve"> 716-847-4661</w:t>
            </w:r>
          </w:p>
          <w:p w:rsidR="00123FCD" w:rsidRDefault="00123FCD">
            <w:pPr>
              <w:spacing w:before="120" w:after="120"/>
            </w:pPr>
          </w:p>
          <w:p w:rsidR="00B04C06" w:rsidRDefault="00B04C06">
            <w:pPr>
              <w:spacing w:before="120" w:after="120"/>
            </w:pPr>
          </w:p>
        </w:tc>
      </w:tr>
      <w:tr w:rsidR="00B04C06">
        <w:trPr>
          <w:trHeight w:val="420"/>
        </w:trPr>
        <w:tc>
          <w:tcPr>
            <w:tcW w:w="1892" w:type="dxa"/>
            <w:shd w:val="clear" w:color="auto" w:fill="000080"/>
            <w:vAlign w:val="center"/>
          </w:tcPr>
          <w:p w:rsidR="00B04C06" w:rsidRDefault="00BA68D9">
            <w:pPr>
              <w:spacing w:before="120" w:after="120"/>
              <w:jc w:val="center"/>
            </w:pPr>
            <w:r>
              <w:rPr>
                <w:b/>
                <w:color w:val="FFFFFF"/>
              </w:rPr>
              <w:t>Regional Design Team</w:t>
            </w:r>
          </w:p>
        </w:tc>
        <w:tc>
          <w:tcPr>
            <w:tcW w:w="7378" w:type="dxa"/>
            <w:vAlign w:val="center"/>
          </w:tcPr>
          <w:p w:rsidR="00B04C06" w:rsidRDefault="00BA68D9">
            <w:pPr>
              <w:spacing w:before="120" w:after="120"/>
            </w:pPr>
            <w:r>
              <w:t>Scott Barry, Russell Philips and Associates, Long Term Care Mutual Aid Plans</w:t>
            </w:r>
          </w:p>
          <w:p w:rsidR="00B04C06" w:rsidRDefault="00BA68D9">
            <w:pPr>
              <w:spacing w:before="120" w:after="120"/>
            </w:pPr>
            <w:r>
              <w:t>Patrick Byrne, RN MEP, Regional Representative Finger Lakes Region,  New York State Department of Health, Office of Health Emergency Preparedness</w:t>
            </w:r>
          </w:p>
          <w:p w:rsidR="00B04C06" w:rsidRDefault="00BA68D9">
            <w:pPr>
              <w:spacing w:before="120" w:after="120"/>
            </w:pPr>
            <w:r>
              <w:t>William Correa, MEP, Regional Coordinator Finger Lakes Zone, New York State Division Homeland Security and Emergency Services, State Office of Emergency Management  Region V</w:t>
            </w:r>
          </w:p>
          <w:p w:rsidR="00B04C06" w:rsidRDefault="00BA68D9">
            <w:pPr>
              <w:spacing w:before="120" w:after="120"/>
            </w:pPr>
            <w:r>
              <w:t>Anne D’Angelo, RN, MS, Program Director, Finger Lakes Regional Training Center</w:t>
            </w:r>
          </w:p>
          <w:p w:rsidR="00B04C06" w:rsidRDefault="00BA68D9">
            <w:pPr>
              <w:spacing w:before="120" w:after="120"/>
            </w:pPr>
            <w:r>
              <w:t>Stacy Forenz, Assistant Regional Director of Operations/Regional Emergency Manager, New York State Department of Transportation, Region 6</w:t>
            </w:r>
          </w:p>
          <w:p w:rsidR="00B04C06" w:rsidRDefault="00BA68D9">
            <w:pPr>
              <w:spacing w:before="120" w:after="120"/>
            </w:pPr>
            <w:r>
              <w:t>Joseph Indelicato, Health Alert Network Information Technology Specialist, New York State Department of Health</w:t>
            </w:r>
          </w:p>
          <w:p w:rsidR="00B04C06" w:rsidRDefault="00BA68D9">
            <w:pPr>
              <w:spacing w:before="120" w:after="120"/>
            </w:pPr>
            <w:r>
              <w:t>Rich Jones, New York State Department of Transportation Region 4</w:t>
            </w:r>
          </w:p>
          <w:p w:rsidR="00B04C06" w:rsidRDefault="00BA68D9">
            <w:pPr>
              <w:spacing w:before="120" w:after="120"/>
            </w:pPr>
            <w:r>
              <w:t>Judy Levan, Warning Coordination Meteorologist, National Weather Service Buffalo Forecast Station</w:t>
            </w:r>
          </w:p>
          <w:p w:rsidR="00B04C06" w:rsidRDefault="00BA68D9">
            <w:pPr>
              <w:spacing w:before="120" w:after="120"/>
            </w:pPr>
            <w:r>
              <w:t>Nicholas MacVie, Regional Coordinator Western New York Zone, New York State Division Homeland Security and Emergency Services, State Office of Emergency Management  Region V</w:t>
            </w:r>
          </w:p>
          <w:p w:rsidR="00B04C06" w:rsidRDefault="00BA68D9">
            <w:pPr>
              <w:spacing w:before="120" w:after="120"/>
            </w:pPr>
            <w:r>
              <w:t>David Nicosia, Warning Coordination Meteorologist, National Weather Service Binghamton Forecast Station</w:t>
            </w:r>
          </w:p>
          <w:p w:rsidR="00B04C06" w:rsidRDefault="00BA68D9">
            <w:pPr>
              <w:spacing w:before="120" w:after="120"/>
            </w:pPr>
            <w:r>
              <w:t xml:space="preserve">Deborah Palumbos, Project Director Emergency Preparedness, Rochester Regional Healthcare Association </w:t>
            </w:r>
          </w:p>
          <w:p w:rsidR="00B04C06" w:rsidRDefault="00BA68D9">
            <w:pPr>
              <w:spacing w:before="120" w:after="120"/>
            </w:pPr>
            <w:r>
              <w:t>Eileen Spezio, Senior Administrative Assistant, Finger Lakes Regional Training Center</w:t>
            </w:r>
          </w:p>
          <w:p w:rsidR="00B04C06" w:rsidRDefault="00BA68D9">
            <w:pPr>
              <w:spacing w:before="120" w:after="120"/>
            </w:pPr>
            <w:r>
              <w:t>Diana Volkman, RN BSN Regional Representative Western New York  Region, New York State Department of Health, Office of Health Emergency Preparedness</w:t>
            </w:r>
          </w:p>
          <w:p w:rsidR="00B04C06" w:rsidRDefault="00BA68D9">
            <w:pPr>
              <w:spacing w:before="120" w:after="120"/>
            </w:pPr>
            <w:r>
              <w:t>Lynnette Ward, Emergency Preparedness Coordinator FF Thompson Hospital, Canandaigua, NY</w:t>
            </w:r>
          </w:p>
          <w:p w:rsidR="00B04C06" w:rsidRDefault="00B04C06">
            <w:pPr>
              <w:spacing w:before="120" w:after="120"/>
            </w:pPr>
          </w:p>
        </w:tc>
      </w:tr>
    </w:tbl>
    <w:p w:rsidR="00B04C06" w:rsidRDefault="00B04C06">
      <w:pPr>
        <w:spacing w:after="160"/>
      </w:pPr>
    </w:p>
    <w:p w:rsidR="00BA68D9" w:rsidRDefault="00BA68D9" w:rsidP="00BA68D9">
      <w:pPr>
        <w:pStyle w:val="Heading1"/>
      </w:pPr>
      <w:r>
        <w:br w:type="page"/>
      </w:r>
      <w:bookmarkStart w:id="0" w:name="h.gjdgxs" w:colFirst="0" w:colLast="0"/>
      <w:bookmarkEnd w:id="0"/>
      <w:r>
        <w:t>General Information</w:t>
      </w:r>
    </w:p>
    <w:p w:rsidR="00B04C06" w:rsidRDefault="00BA68D9">
      <w:pPr>
        <w:pStyle w:val="Heading2"/>
      </w:pPr>
      <w:r>
        <w:t>Exercise Objectives and Core Capabilities</w:t>
      </w:r>
    </w:p>
    <w:p w:rsidR="00B04C06" w:rsidRDefault="00BA68D9">
      <w:pPr>
        <w:spacing w:after="160"/>
      </w:pPr>
      <w:r>
        <w:t>The following exercise objectives in Table 1 describe the expected outcomes for the exercise.  The objectives are linked to core capabilities, which are distinct critical elements necessary to achieve the specific mission area(s).  The objectives and aligned core capabilities are guided by elected and appointed officials and selected by the Exercise Planning Team.</w:t>
      </w:r>
    </w:p>
    <w:tbl>
      <w:tblPr>
        <w:tblStyle w:val="a0"/>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4"/>
        <w:gridCol w:w="4676"/>
      </w:tblGrid>
      <w:tr w:rsidR="00B04C06">
        <w:trPr>
          <w:jc w:val="center"/>
        </w:trPr>
        <w:tc>
          <w:tcPr>
            <w:tcW w:w="4674" w:type="dxa"/>
            <w:tcBorders>
              <w:right w:val="single" w:sz="4" w:space="0" w:color="FFFFFF"/>
            </w:tcBorders>
            <w:shd w:val="clear" w:color="auto" w:fill="000080"/>
          </w:tcPr>
          <w:p w:rsidR="00B04C06" w:rsidRPr="00123FCD" w:rsidRDefault="00BA68D9">
            <w:pPr>
              <w:spacing w:before="40" w:after="40"/>
              <w:jc w:val="center"/>
              <w:rPr>
                <w:color w:val="FFFFFF" w:themeColor="background1"/>
              </w:rPr>
            </w:pPr>
            <w:r w:rsidRPr="00123FCD">
              <w:rPr>
                <w:rFonts w:ascii="Arial" w:eastAsia="Arial" w:hAnsi="Arial" w:cs="Arial"/>
                <w:b/>
                <w:color w:val="FFFFFF" w:themeColor="background1"/>
                <w:sz w:val="20"/>
              </w:rPr>
              <w:t>Exercise Objective</w:t>
            </w:r>
          </w:p>
        </w:tc>
        <w:tc>
          <w:tcPr>
            <w:tcW w:w="4676" w:type="dxa"/>
            <w:tcBorders>
              <w:left w:val="single" w:sz="4" w:space="0" w:color="FFFFFF"/>
            </w:tcBorders>
            <w:shd w:val="clear" w:color="auto" w:fill="000080"/>
          </w:tcPr>
          <w:p w:rsidR="00B04C06" w:rsidRPr="00123FCD" w:rsidRDefault="00BA68D9">
            <w:pPr>
              <w:spacing w:before="40" w:after="40"/>
              <w:jc w:val="center"/>
              <w:rPr>
                <w:color w:val="FFFFFF" w:themeColor="background1"/>
              </w:rPr>
            </w:pPr>
            <w:r w:rsidRPr="00123FCD">
              <w:rPr>
                <w:rFonts w:ascii="Arial" w:eastAsia="Arial" w:hAnsi="Arial" w:cs="Arial"/>
                <w:b/>
                <w:color w:val="FFFFFF" w:themeColor="background1"/>
                <w:sz w:val="20"/>
              </w:rPr>
              <w:t>Core Capability</w:t>
            </w:r>
          </w:p>
        </w:tc>
      </w:tr>
      <w:tr w:rsidR="00B04C06">
        <w:trPr>
          <w:jc w:val="center"/>
        </w:trPr>
        <w:tc>
          <w:tcPr>
            <w:tcW w:w="4674" w:type="dxa"/>
          </w:tcPr>
          <w:p w:rsidR="00B04C06" w:rsidRDefault="00BA68D9">
            <w:pPr>
              <w:spacing w:before="120" w:after="120"/>
            </w:pPr>
            <w:r>
              <w:rPr>
                <w:rFonts w:ascii="Arial" w:eastAsia="Arial" w:hAnsi="Arial" w:cs="Arial"/>
                <w:sz w:val="20"/>
              </w:rPr>
              <w:t>1. Assess the ability of regional partners to receive and disseminate information related to an upcoming weather event within their agency and jurisdiction</w:t>
            </w:r>
          </w:p>
        </w:tc>
        <w:tc>
          <w:tcPr>
            <w:tcW w:w="4676" w:type="dxa"/>
          </w:tcPr>
          <w:p w:rsidR="00B04C06" w:rsidRDefault="00BA68D9">
            <w:pPr>
              <w:spacing w:before="40" w:after="40"/>
            </w:pPr>
            <w:r>
              <w:rPr>
                <w:rFonts w:ascii="Arial" w:eastAsia="Arial" w:hAnsi="Arial" w:cs="Arial"/>
                <w:sz w:val="20"/>
              </w:rPr>
              <w:t>Community/Healthcare Preparedness</w:t>
            </w:r>
          </w:p>
        </w:tc>
      </w:tr>
      <w:tr w:rsidR="00B04C06">
        <w:trPr>
          <w:jc w:val="center"/>
        </w:trPr>
        <w:tc>
          <w:tcPr>
            <w:tcW w:w="4674" w:type="dxa"/>
          </w:tcPr>
          <w:p w:rsidR="00B04C06" w:rsidRDefault="00BA68D9">
            <w:pPr>
              <w:spacing w:before="120" w:after="120"/>
            </w:pPr>
            <w:r>
              <w:rPr>
                <w:rFonts w:ascii="Arial" w:eastAsia="Arial" w:hAnsi="Arial" w:cs="Arial"/>
                <w:sz w:val="20"/>
              </w:rPr>
              <w:t>2. Evaluate the ability of regional partners to activate command/operations center in response to  a weather event</w:t>
            </w:r>
          </w:p>
        </w:tc>
        <w:tc>
          <w:tcPr>
            <w:tcW w:w="4676" w:type="dxa"/>
          </w:tcPr>
          <w:p w:rsidR="00B04C06" w:rsidRDefault="00BA68D9">
            <w:pPr>
              <w:spacing w:before="40" w:after="40"/>
            </w:pPr>
            <w:r>
              <w:rPr>
                <w:rFonts w:ascii="Arial" w:eastAsia="Arial" w:hAnsi="Arial" w:cs="Arial"/>
                <w:sz w:val="20"/>
              </w:rPr>
              <w:t>Emergency Operations Coordination</w:t>
            </w:r>
          </w:p>
        </w:tc>
      </w:tr>
      <w:tr w:rsidR="00B04C06">
        <w:trPr>
          <w:jc w:val="center"/>
        </w:trPr>
        <w:tc>
          <w:tcPr>
            <w:tcW w:w="4674" w:type="dxa"/>
          </w:tcPr>
          <w:p w:rsidR="00B04C06" w:rsidRDefault="00123FCD">
            <w:pPr>
              <w:spacing w:before="120" w:after="120"/>
            </w:pPr>
            <w:r>
              <w:rPr>
                <w:rFonts w:ascii="Arial" w:eastAsia="Arial" w:hAnsi="Arial" w:cs="Arial"/>
                <w:sz w:val="20"/>
              </w:rPr>
              <w:t>3</w:t>
            </w:r>
            <w:r w:rsidR="00BA68D9">
              <w:rPr>
                <w:rFonts w:ascii="Arial" w:eastAsia="Arial" w:hAnsi="Arial" w:cs="Arial"/>
                <w:sz w:val="20"/>
              </w:rPr>
              <w:t xml:space="preserve">. Measure the ability to provide sheltering locally and regionally during a weather event. </w:t>
            </w:r>
          </w:p>
        </w:tc>
        <w:tc>
          <w:tcPr>
            <w:tcW w:w="4676" w:type="dxa"/>
          </w:tcPr>
          <w:p w:rsidR="00B04C06" w:rsidRDefault="00BA68D9">
            <w:pPr>
              <w:spacing w:before="40" w:after="40"/>
            </w:pPr>
            <w:r>
              <w:rPr>
                <w:rFonts w:ascii="Arial" w:eastAsia="Arial" w:hAnsi="Arial" w:cs="Arial"/>
                <w:sz w:val="20"/>
              </w:rPr>
              <w:t>Mass Care</w:t>
            </w:r>
          </w:p>
        </w:tc>
      </w:tr>
      <w:tr w:rsidR="00B04C06">
        <w:trPr>
          <w:jc w:val="center"/>
        </w:trPr>
        <w:tc>
          <w:tcPr>
            <w:tcW w:w="4674" w:type="dxa"/>
          </w:tcPr>
          <w:p w:rsidR="00B04C06" w:rsidRDefault="00123FCD">
            <w:pPr>
              <w:spacing w:before="120" w:after="120"/>
            </w:pPr>
            <w:r>
              <w:rPr>
                <w:rFonts w:ascii="Arial" w:eastAsia="Arial" w:hAnsi="Arial" w:cs="Arial"/>
                <w:sz w:val="20"/>
              </w:rPr>
              <w:t>4</w:t>
            </w:r>
            <w:r w:rsidR="00BA68D9">
              <w:rPr>
                <w:rFonts w:ascii="Arial" w:eastAsia="Arial" w:hAnsi="Arial" w:cs="Arial"/>
                <w:sz w:val="20"/>
              </w:rPr>
              <w:t xml:space="preserve">. Demonstrate the ability to coordinate resources. </w:t>
            </w:r>
          </w:p>
        </w:tc>
        <w:tc>
          <w:tcPr>
            <w:tcW w:w="4676" w:type="dxa"/>
          </w:tcPr>
          <w:p w:rsidR="00B04C06" w:rsidRDefault="00BA68D9">
            <w:pPr>
              <w:spacing w:before="40" w:after="40"/>
            </w:pPr>
            <w:r>
              <w:rPr>
                <w:rFonts w:ascii="Arial" w:eastAsia="Arial" w:hAnsi="Arial" w:cs="Arial"/>
                <w:sz w:val="20"/>
              </w:rPr>
              <w:t>Medical Surge, Emergency Operations Coordination</w:t>
            </w:r>
          </w:p>
        </w:tc>
      </w:tr>
      <w:tr w:rsidR="00B04C06">
        <w:trPr>
          <w:jc w:val="center"/>
        </w:trPr>
        <w:tc>
          <w:tcPr>
            <w:tcW w:w="4674" w:type="dxa"/>
          </w:tcPr>
          <w:p w:rsidR="00B04C06" w:rsidRDefault="00123FCD">
            <w:pPr>
              <w:spacing w:before="120" w:after="120"/>
            </w:pPr>
            <w:r>
              <w:rPr>
                <w:rFonts w:ascii="Arial" w:eastAsia="Arial" w:hAnsi="Arial" w:cs="Arial"/>
                <w:sz w:val="20"/>
              </w:rPr>
              <w:t>5</w:t>
            </w:r>
            <w:r w:rsidR="00BA68D9">
              <w:rPr>
                <w:rFonts w:ascii="Arial" w:eastAsia="Arial" w:hAnsi="Arial" w:cs="Arial"/>
                <w:sz w:val="20"/>
              </w:rPr>
              <w:t>. Discuss actions needed to coordinate volunteer resources that would be utilized during a weather event</w:t>
            </w:r>
          </w:p>
        </w:tc>
        <w:tc>
          <w:tcPr>
            <w:tcW w:w="4676" w:type="dxa"/>
          </w:tcPr>
          <w:p w:rsidR="00B04C06" w:rsidRDefault="00BA68D9">
            <w:pPr>
              <w:spacing w:before="40" w:after="40"/>
            </w:pPr>
            <w:r>
              <w:rPr>
                <w:rFonts w:ascii="Arial" w:eastAsia="Arial" w:hAnsi="Arial" w:cs="Arial"/>
                <w:sz w:val="20"/>
              </w:rPr>
              <w:t>Volunteer Management</w:t>
            </w:r>
          </w:p>
        </w:tc>
      </w:tr>
    </w:tbl>
    <w:p w:rsidR="00B04C06" w:rsidRDefault="00BA68D9">
      <w:pPr>
        <w:keepNext/>
        <w:spacing w:before="120" w:after="240"/>
        <w:jc w:val="center"/>
      </w:pPr>
      <w:bookmarkStart w:id="1" w:name="h.30j0zll" w:colFirst="0" w:colLast="0"/>
      <w:bookmarkEnd w:id="1"/>
      <w:r>
        <w:rPr>
          <w:rFonts w:ascii="Arial" w:eastAsia="Arial" w:hAnsi="Arial" w:cs="Arial"/>
          <w:b/>
          <w:color w:val="000080"/>
          <w:sz w:val="20"/>
        </w:rPr>
        <w:t>Table 1. Exercise Objectives and Associated Core Capabilities</w:t>
      </w:r>
    </w:p>
    <w:p w:rsidR="00B04C06" w:rsidRDefault="00BA68D9">
      <w:pPr>
        <w:pStyle w:val="Heading2"/>
      </w:pPr>
      <w:r>
        <w:t>Participant Roles and Responsibilities</w:t>
      </w:r>
    </w:p>
    <w:p w:rsidR="00B04C06" w:rsidRDefault="00BA68D9">
      <w:pPr>
        <w:spacing w:after="160"/>
      </w:pPr>
      <w:r>
        <w:t xml:space="preserve">The term </w:t>
      </w:r>
      <w:r>
        <w:rPr>
          <w:i/>
        </w:rPr>
        <w:t>participant</w:t>
      </w:r>
      <w:r>
        <w:t xml:space="preserve"> encompasses many groups of people, not just those playing in the exercise.  Groups of participants involved in the exercise, and their respective roles and responsibilities, are as follows:</w:t>
      </w:r>
    </w:p>
    <w:p w:rsidR="00B04C06" w:rsidRDefault="00BA68D9">
      <w:pPr>
        <w:numPr>
          <w:ilvl w:val="0"/>
          <w:numId w:val="2"/>
        </w:numPr>
        <w:spacing w:after="120"/>
        <w:ind w:hanging="360"/>
      </w:pPr>
      <w:r>
        <w:rPr>
          <w:b/>
        </w:rPr>
        <w:t>Players.</w:t>
      </w:r>
      <w:r>
        <w:t xml:space="preserve">  Players are personnel who have an active role in discussing or performing their regular roles and responsibilities during the exercise.  Players discuss or initiate actions in response to the simulated emergency.</w:t>
      </w:r>
    </w:p>
    <w:p w:rsidR="00B04C06" w:rsidRDefault="00BA68D9">
      <w:pPr>
        <w:numPr>
          <w:ilvl w:val="0"/>
          <w:numId w:val="2"/>
        </w:numPr>
        <w:spacing w:after="120"/>
        <w:ind w:hanging="360"/>
      </w:pPr>
      <w:r>
        <w:rPr>
          <w:b/>
        </w:rPr>
        <w:t>Controllers.</w:t>
      </w:r>
      <w:r>
        <w:t xml:space="preserve">  Controllers plan and manage exercise play, set up and operate the exercise site, and act in the roles of organizations or individuals that are not playing in the exercise.  Controllers direct the pace of the exercise, provide key data to players, and may prompt or initiate certain player actions to ensure exercise continuity.  In addition, they issue exercise material to players as required, monitor the exercise timeline, and supervise the safety of all exercise participants.</w:t>
      </w:r>
    </w:p>
    <w:p w:rsidR="00B04C06" w:rsidRDefault="00BA68D9">
      <w:pPr>
        <w:numPr>
          <w:ilvl w:val="0"/>
          <w:numId w:val="2"/>
        </w:numPr>
        <w:spacing w:after="120"/>
        <w:ind w:hanging="360"/>
      </w:pPr>
      <w:r>
        <w:rPr>
          <w:b/>
        </w:rPr>
        <w:t>Simulators.</w:t>
      </w:r>
      <w:r>
        <w:t xml:space="preserve">  Simulators are control staff personnel who role play nonparticipating organizations or individuals.  They will operate out of the Simulation Cell (SimCell).   Simulators function semi-independently under the supervision of SimCell controllers, enacting roles (e.g., media reporters or next of kin) in accordance with instructions provided in the Master Scenario Events List (MSEL).  All simulators are ultimately accountable to the Exercise Director and Senior Controller.</w:t>
      </w:r>
    </w:p>
    <w:p w:rsidR="00B04C06" w:rsidRDefault="00BA68D9">
      <w:pPr>
        <w:numPr>
          <w:ilvl w:val="0"/>
          <w:numId w:val="2"/>
        </w:numPr>
        <w:spacing w:after="120"/>
        <w:ind w:hanging="360"/>
      </w:pPr>
      <w:r>
        <w:rPr>
          <w:b/>
        </w:rPr>
        <w:t>Evaluators.</w:t>
      </w:r>
      <w:r>
        <w:t xml:space="preserve">  Evaluators evaluate and provide feedback on a designated functional area of the exercise.  Evaluators observe and document performance against established capability targets and critical tasks, in accordance with the Exercise Evaluation Guides (EEGs).</w:t>
      </w:r>
    </w:p>
    <w:p w:rsidR="00B04C06" w:rsidRDefault="00BA68D9">
      <w:pPr>
        <w:numPr>
          <w:ilvl w:val="0"/>
          <w:numId w:val="2"/>
        </w:numPr>
        <w:spacing w:after="120"/>
        <w:ind w:hanging="360"/>
      </w:pPr>
      <w:r>
        <w:rPr>
          <w:b/>
        </w:rPr>
        <w:t>Actors.</w:t>
      </w:r>
      <w:r>
        <w:t xml:space="preserve">  Actors simulate specific roles during exercise play, typically victims or other bystanders.  </w:t>
      </w:r>
    </w:p>
    <w:p w:rsidR="00B04C06" w:rsidRDefault="00BA68D9">
      <w:pPr>
        <w:numPr>
          <w:ilvl w:val="0"/>
          <w:numId w:val="2"/>
        </w:numPr>
        <w:spacing w:after="120"/>
        <w:ind w:hanging="360"/>
      </w:pPr>
      <w:r>
        <w:rPr>
          <w:b/>
        </w:rPr>
        <w:t>Observers.</w:t>
      </w:r>
      <w:r>
        <w:t xml:space="preserve">  Observers visit or view selected segments of the exercise.  Observers do not play in the exercise, nor do they perform any control or evaluation functions.  Observers view the exercise from a designated observation area and must remain within the observation area during the exercise.  Very Important Persons (VIPs) are also observers, but they frequently are grouped separately.</w:t>
      </w:r>
    </w:p>
    <w:p w:rsidR="00B04C06" w:rsidRDefault="00BA68D9">
      <w:pPr>
        <w:numPr>
          <w:ilvl w:val="0"/>
          <w:numId w:val="2"/>
        </w:numPr>
        <w:spacing w:after="120"/>
        <w:ind w:hanging="360"/>
      </w:pPr>
      <w:r>
        <w:rPr>
          <w:b/>
        </w:rPr>
        <w:t>Media Personnel.</w:t>
      </w:r>
      <w:r>
        <w:t xml:space="preserve">  Some media personnel may be present as observers, pending approval by the participating agency.  </w:t>
      </w:r>
    </w:p>
    <w:p w:rsidR="00B04C06" w:rsidRDefault="00BA68D9">
      <w:pPr>
        <w:numPr>
          <w:ilvl w:val="0"/>
          <w:numId w:val="2"/>
        </w:numPr>
        <w:spacing w:after="120"/>
        <w:ind w:hanging="360"/>
      </w:pPr>
      <w:r>
        <w:rPr>
          <w:b/>
        </w:rPr>
        <w:t>Support Staff.</w:t>
      </w:r>
      <w:r>
        <w:t xml:space="preserve">  The exercise support staff includes individuals who perform administrative and logistical support tasks during the exercise (e.g., registration, catering).</w:t>
      </w:r>
    </w:p>
    <w:p w:rsidR="00B04C06" w:rsidRDefault="00BA68D9">
      <w:pPr>
        <w:pStyle w:val="Heading2"/>
      </w:pPr>
      <w:r>
        <w:t>Exercise Assumptions and Artificialities</w:t>
      </w:r>
    </w:p>
    <w:p w:rsidR="00B04C06" w:rsidRDefault="00BA68D9">
      <w:pPr>
        <w:spacing w:after="160"/>
      </w:pPr>
      <w:r>
        <w:t xml:space="preserve">In any exercise, assumptions and artificialities may be necessary to complete play in the time allotted and/or account for logistical limitations.  Exercise participants should accept that assumptions and artificialities are inherent in any exercise, and should not allow these considerations to negatively impact their participation. </w:t>
      </w:r>
    </w:p>
    <w:p w:rsidR="00B04C06" w:rsidRDefault="00BA68D9">
      <w:pPr>
        <w:pStyle w:val="Heading3"/>
      </w:pPr>
      <w:bookmarkStart w:id="2" w:name="h.1fob9te" w:colFirst="0" w:colLast="0"/>
      <w:bookmarkEnd w:id="2"/>
      <w:r>
        <w:t>Assumptions</w:t>
      </w:r>
    </w:p>
    <w:p w:rsidR="00B04C06" w:rsidRDefault="00BA68D9">
      <w:pPr>
        <w:spacing w:after="160"/>
      </w:pPr>
      <w:r>
        <w:t>Assumptions constitute the implied factual foundation for the exercise and, as such, are assumed to be present before the exercise starts.  The following assumptions apply to the exercise:</w:t>
      </w:r>
    </w:p>
    <w:p w:rsidR="00B04C06" w:rsidRDefault="00BA68D9">
      <w:pPr>
        <w:numPr>
          <w:ilvl w:val="0"/>
          <w:numId w:val="2"/>
        </w:numPr>
        <w:spacing w:after="120"/>
        <w:ind w:hanging="360"/>
      </w:pPr>
      <w:r>
        <w:t>The exercise is conducted in a no-fault learning environment wherein capabilities, plans, systems, and processes will be evaluated.</w:t>
      </w:r>
    </w:p>
    <w:p w:rsidR="00B04C06" w:rsidRDefault="00BA68D9">
      <w:pPr>
        <w:numPr>
          <w:ilvl w:val="0"/>
          <w:numId w:val="2"/>
        </w:numPr>
        <w:spacing w:after="120"/>
        <w:ind w:hanging="360"/>
      </w:pPr>
      <w:r>
        <w:t>The exercise scenario is plausible, and events occur as they are presented.</w:t>
      </w:r>
    </w:p>
    <w:p w:rsidR="00B04C06" w:rsidRDefault="00BA68D9">
      <w:pPr>
        <w:numPr>
          <w:ilvl w:val="0"/>
          <w:numId w:val="2"/>
        </w:numPr>
        <w:spacing w:after="120"/>
        <w:ind w:hanging="360"/>
      </w:pPr>
      <w:r>
        <w:t>Exercise simulation contains sufficient detail to allow players to react to information and situations as they are presented as if the simulated incident were real.</w:t>
      </w:r>
    </w:p>
    <w:p w:rsidR="00B04C06" w:rsidRDefault="00BA68D9">
      <w:pPr>
        <w:numPr>
          <w:ilvl w:val="0"/>
          <w:numId w:val="2"/>
        </w:numPr>
        <w:spacing w:after="120"/>
        <w:ind w:hanging="360"/>
      </w:pPr>
      <w:r>
        <w:t>Participating agencies may need to balance exercise play with real-world emergencies.  Real-world emergencies take priority.</w:t>
      </w:r>
    </w:p>
    <w:p w:rsidR="00B04C06" w:rsidRDefault="00BA68D9">
      <w:pPr>
        <w:pStyle w:val="Heading3"/>
      </w:pPr>
      <w:r>
        <w:t>Artificialities</w:t>
      </w:r>
    </w:p>
    <w:p w:rsidR="00B04C06" w:rsidRDefault="00BA68D9">
      <w:pPr>
        <w:spacing w:after="160"/>
      </w:pPr>
      <w:r>
        <w:t>During this exercise, the following artificialities apply:</w:t>
      </w:r>
    </w:p>
    <w:p w:rsidR="00B04C06" w:rsidRDefault="00BA68D9">
      <w:pPr>
        <w:numPr>
          <w:ilvl w:val="0"/>
          <w:numId w:val="2"/>
        </w:numPr>
        <w:spacing w:after="120"/>
        <w:ind w:hanging="360"/>
      </w:pPr>
      <w:r>
        <w:t>Exercise communication and coordination is limited to participating exercise organizations, venues, and the SimCell.</w:t>
      </w:r>
    </w:p>
    <w:p w:rsidR="00B04C06" w:rsidRDefault="00BA68D9">
      <w:pPr>
        <w:numPr>
          <w:ilvl w:val="0"/>
          <w:numId w:val="2"/>
        </w:numPr>
        <w:spacing w:after="120"/>
        <w:ind w:hanging="360"/>
      </w:pPr>
      <w:r>
        <w:t>Communication methods listed in the Communications Directory are available for players to use during the exercise.</w:t>
      </w:r>
    </w:p>
    <w:p w:rsidR="00B04C06" w:rsidRDefault="00BA68D9">
      <w:pPr>
        <w:numPr>
          <w:ilvl w:val="0"/>
          <w:numId w:val="2"/>
        </w:numPr>
        <w:spacing w:after="120"/>
        <w:ind w:hanging="360"/>
      </w:pPr>
      <w:r>
        <w:t xml:space="preserve">The scenario can be changed to suit site specific needs. The scenario should not eliminate or preclude any organization or jurisdictions play. </w:t>
      </w:r>
    </w:p>
    <w:p w:rsidR="00B04C06" w:rsidRDefault="00B04C06">
      <w:pPr>
        <w:spacing w:after="120"/>
        <w:ind w:left="720" w:hanging="360"/>
      </w:pPr>
    </w:p>
    <w:p w:rsidR="00B04C06" w:rsidRDefault="00BA68D9">
      <w:r>
        <w:br w:type="page"/>
      </w:r>
    </w:p>
    <w:p w:rsidR="00B04C06" w:rsidRDefault="00B04C06">
      <w:pPr>
        <w:widowControl w:val="0"/>
        <w:spacing w:line="276" w:lineRule="auto"/>
      </w:pPr>
    </w:p>
    <w:p w:rsidR="00B04C06" w:rsidRDefault="00BA68D9">
      <w:pPr>
        <w:pStyle w:val="Heading1"/>
      </w:pPr>
      <w:r>
        <w:t>Exercise Logistics</w:t>
      </w:r>
    </w:p>
    <w:p w:rsidR="00B04C06" w:rsidRDefault="00BA68D9">
      <w:pPr>
        <w:pStyle w:val="Heading2"/>
      </w:pPr>
      <w:bookmarkStart w:id="3" w:name="h.3znysh7" w:colFirst="0" w:colLast="0"/>
      <w:bookmarkEnd w:id="3"/>
      <w:r>
        <w:t xml:space="preserve">Safety </w:t>
      </w:r>
    </w:p>
    <w:p w:rsidR="00B04C06" w:rsidRDefault="00BA68D9">
      <w:pPr>
        <w:spacing w:after="160"/>
      </w:pPr>
      <w:r>
        <w:t>Exercise participant safety takes priority over exercise events.  The following general requirements apply to the exercise:</w:t>
      </w:r>
    </w:p>
    <w:p w:rsidR="00B04C06" w:rsidRDefault="00BA68D9">
      <w:pPr>
        <w:numPr>
          <w:ilvl w:val="0"/>
          <w:numId w:val="2"/>
        </w:numPr>
        <w:spacing w:after="120"/>
        <w:ind w:hanging="360"/>
      </w:pPr>
      <w:r>
        <w:t xml:space="preserve">A Safety Controller is responsible for participant safety; any safety concerns must be immediately reported to the Safety Controller.  The Safety Controller and Exercise Director will determine if a real-world emergency warrants a pause in exercise play and when exercise play can be resumed.  </w:t>
      </w:r>
    </w:p>
    <w:p w:rsidR="00B04C06" w:rsidRDefault="00BA68D9">
      <w:pPr>
        <w:numPr>
          <w:ilvl w:val="0"/>
          <w:numId w:val="2"/>
        </w:numPr>
        <w:spacing w:after="120"/>
        <w:ind w:hanging="360"/>
      </w:pPr>
      <w:r>
        <w:t xml:space="preserve">For an emergency that requires assistance, use the phrase </w:t>
      </w:r>
      <w:r>
        <w:rPr>
          <w:b/>
        </w:rPr>
        <w:t>“real-world emergency.”</w:t>
      </w:r>
      <w:r>
        <w:t xml:space="preserve">  The following procedures should be used in case of a real emergency during the exercise:</w:t>
      </w:r>
    </w:p>
    <w:p w:rsidR="00B04C06" w:rsidRDefault="00BA68D9">
      <w:pPr>
        <w:numPr>
          <w:ilvl w:val="0"/>
          <w:numId w:val="1"/>
        </w:numPr>
        <w:spacing w:after="120"/>
        <w:ind w:left="1080" w:hanging="360"/>
      </w:pPr>
      <w:r>
        <w:t>Anyone who observes a participant who is seriously ill or injured will immediately notify emergency services and the closest controller, and, within reason and training, render aid.</w:t>
      </w:r>
    </w:p>
    <w:p w:rsidR="00B04C06" w:rsidRDefault="00BA68D9">
      <w:pPr>
        <w:numPr>
          <w:ilvl w:val="0"/>
          <w:numId w:val="1"/>
        </w:numPr>
        <w:spacing w:after="120"/>
        <w:ind w:left="1080" w:hanging="360"/>
      </w:pPr>
      <w:r>
        <w:t xml:space="preserve">The controller aware of a real emergency will initiate the “real-world emergency” broadcast and provide the Safety Controller, Senior Controller, and Exercise Director with the location of the emergency and resources needed, if any.  The Senior Controller will notify the SimCell as soon as possible if a real emergency occurs. </w:t>
      </w:r>
    </w:p>
    <w:p w:rsidR="00B04C06" w:rsidRDefault="00BA68D9">
      <w:pPr>
        <w:pStyle w:val="Heading2"/>
      </w:pPr>
      <w:bookmarkStart w:id="4" w:name="h.2et92p0" w:colFirst="0" w:colLast="0"/>
      <w:bookmarkEnd w:id="4"/>
      <w:r>
        <w:t>Site Access</w:t>
      </w:r>
    </w:p>
    <w:p w:rsidR="00B04C06" w:rsidRDefault="00BA68D9">
      <w:pPr>
        <w:pStyle w:val="Heading3"/>
      </w:pPr>
      <w:r>
        <w:t>Security</w:t>
      </w:r>
    </w:p>
    <w:p w:rsidR="00B04C06" w:rsidRDefault="00BA68D9">
      <w:pPr>
        <w:spacing w:after="160"/>
      </w:pPr>
      <w:r>
        <w:t xml:space="preserve">If entry control is required for the exercise venues, the participating agency is responsible for arranging appropriate security measures.  To prevent interruption of the exercise, access to exercise sites and the SimCell is limited to exercise participants.  Players should advise their agency controller or evaluator of any unauthorized persons.  </w:t>
      </w:r>
    </w:p>
    <w:p w:rsidR="00B04C06" w:rsidRDefault="00BA68D9">
      <w:pPr>
        <w:pStyle w:val="Heading3"/>
      </w:pPr>
      <w:r>
        <w:t xml:space="preserve">Media/Observer Coordination </w:t>
      </w:r>
    </w:p>
    <w:p w:rsidR="00B04C06" w:rsidRDefault="00BA68D9">
      <w:pPr>
        <w:spacing w:after="160"/>
      </w:pPr>
      <w:r>
        <w:t>Agencies with media personnel and/or observers attending the event should plan for controlled access to the exercise site.  Media/Observers may be escorted to designated areas and should be accompanied by an exercise controller at all times.  Sponsor organization representatives and/or the observer controller may be present to explain exercise conduct and answer questions.  Exercise participants should be advised of media and/or observer presence.</w:t>
      </w:r>
    </w:p>
    <w:p w:rsidR="00B04C06" w:rsidRDefault="00BA68D9">
      <w:pPr>
        <w:pStyle w:val="Heading3"/>
      </w:pPr>
      <w:r>
        <w:t xml:space="preserve">Exercise Identification </w:t>
      </w:r>
    </w:p>
    <w:p w:rsidR="00B04C06" w:rsidRDefault="00BA68D9">
      <w:pPr>
        <w:spacing w:after="160"/>
      </w:pPr>
      <w:r>
        <w:t>Exercise staff may be identified by badges, hats, and/or vests to clearly display exercise roles; additionally, uniform clothing may be worn to show agency affiliation.  Table 2 describes an example of these identification items.</w:t>
      </w:r>
    </w:p>
    <w:tbl>
      <w:tblPr>
        <w:tblStyle w:val="a1"/>
        <w:tblW w:w="6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86"/>
        <w:gridCol w:w="2637"/>
      </w:tblGrid>
      <w:tr w:rsidR="00B04C06">
        <w:trPr>
          <w:jc w:val="center"/>
        </w:trPr>
        <w:tc>
          <w:tcPr>
            <w:tcW w:w="4086" w:type="dxa"/>
            <w:tcBorders>
              <w:right w:val="single" w:sz="4" w:space="0" w:color="FFFFFF"/>
            </w:tcBorders>
            <w:shd w:val="clear" w:color="auto" w:fill="000080"/>
          </w:tcPr>
          <w:p w:rsidR="00B04C06" w:rsidRDefault="00B04C06">
            <w:pPr>
              <w:spacing w:before="40" w:after="40"/>
              <w:jc w:val="center"/>
            </w:pPr>
          </w:p>
          <w:p w:rsidR="00B04C06" w:rsidRDefault="00B04C06">
            <w:pPr>
              <w:spacing w:before="40" w:after="40"/>
              <w:jc w:val="center"/>
            </w:pPr>
          </w:p>
        </w:tc>
        <w:tc>
          <w:tcPr>
            <w:tcW w:w="2637" w:type="dxa"/>
            <w:tcBorders>
              <w:left w:val="single" w:sz="4" w:space="0" w:color="FFFFFF"/>
            </w:tcBorders>
            <w:shd w:val="clear" w:color="auto" w:fill="000080"/>
          </w:tcPr>
          <w:p w:rsidR="00B04C06" w:rsidRDefault="00BA68D9">
            <w:pPr>
              <w:spacing w:before="40" w:after="40"/>
              <w:jc w:val="center"/>
            </w:pPr>
            <w:r>
              <w:rPr>
                <w:rFonts w:ascii="Arial" w:eastAsia="Arial" w:hAnsi="Arial" w:cs="Arial"/>
                <w:b/>
                <w:sz w:val="20"/>
              </w:rPr>
              <w:t>Color</w:t>
            </w:r>
          </w:p>
        </w:tc>
      </w:tr>
      <w:tr w:rsidR="00B04C06">
        <w:trPr>
          <w:jc w:val="center"/>
        </w:trPr>
        <w:tc>
          <w:tcPr>
            <w:tcW w:w="4086" w:type="dxa"/>
          </w:tcPr>
          <w:p w:rsidR="00B04C06" w:rsidRDefault="00BA68D9">
            <w:pPr>
              <w:spacing w:before="40" w:after="40"/>
            </w:pPr>
            <w:r>
              <w:rPr>
                <w:rFonts w:ascii="Arial" w:eastAsia="Arial" w:hAnsi="Arial" w:cs="Arial"/>
                <w:sz w:val="20"/>
              </w:rPr>
              <w:t>Exercise Director</w:t>
            </w:r>
          </w:p>
        </w:tc>
        <w:tc>
          <w:tcPr>
            <w:tcW w:w="2637" w:type="dxa"/>
          </w:tcPr>
          <w:p w:rsidR="00B04C06" w:rsidRDefault="00BA68D9">
            <w:pPr>
              <w:spacing w:before="40" w:after="40"/>
              <w:jc w:val="center"/>
            </w:pPr>
            <w:r>
              <w:rPr>
                <w:rFonts w:ascii="Arial" w:eastAsia="Arial" w:hAnsi="Arial" w:cs="Arial"/>
                <w:sz w:val="20"/>
              </w:rPr>
              <w:t>White</w:t>
            </w:r>
          </w:p>
        </w:tc>
      </w:tr>
      <w:tr w:rsidR="00B04C06">
        <w:trPr>
          <w:jc w:val="center"/>
        </w:trPr>
        <w:tc>
          <w:tcPr>
            <w:tcW w:w="4086" w:type="dxa"/>
          </w:tcPr>
          <w:p w:rsidR="00B04C06" w:rsidRDefault="00BA68D9">
            <w:pPr>
              <w:spacing w:before="40" w:after="40"/>
            </w:pPr>
            <w:r>
              <w:rPr>
                <w:rFonts w:ascii="Arial" w:eastAsia="Arial" w:hAnsi="Arial" w:cs="Arial"/>
                <w:sz w:val="20"/>
              </w:rPr>
              <w:t>Facilitator</w:t>
            </w:r>
          </w:p>
        </w:tc>
        <w:tc>
          <w:tcPr>
            <w:tcW w:w="2637" w:type="dxa"/>
          </w:tcPr>
          <w:p w:rsidR="00B04C06" w:rsidRDefault="00BA68D9">
            <w:pPr>
              <w:spacing w:before="40" w:after="40"/>
              <w:jc w:val="center"/>
            </w:pPr>
            <w:r>
              <w:rPr>
                <w:rFonts w:ascii="Arial" w:eastAsia="Arial" w:hAnsi="Arial" w:cs="Arial"/>
                <w:sz w:val="20"/>
              </w:rPr>
              <w:t>White</w:t>
            </w:r>
          </w:p>
        </w:tc>
      </w:tr>
      <w:tr w:rsidR="00B04C06">
        <w:trPr>
          <w:jc w:val="center"/>
        </w:trPr>
        <w:tc>
          <w:tcPr>
            <w:tcW w:w="4086" w:type="dxa"/>
          </w:tcPr>
          <w:p w:rsidR="00B04C06" w:rsidRDefault="00BA68D9">
            <w:pPr>
              <w:spacing w:before="40" w:after="40"/>
            </w:pPr>
            <w:r>
              <w:rPr>
                <w:rFonts w:ascii="Arial" w:eastAsia="Arial" w:hAnsi="Arial" w:cs="Arial"/>
                <w:sz w:val="20"/>
              </w:rPr>
              <w:t>Controllers</w:t>
            </w:r>
          </w:p>
        </w:tc>
        <w:tc>
          <w:tcPr>
            <w:tcW w:w="2637" w:type="dxa"/>
          </w:tcPr>
          <w:p w:rsidR="00B04C06" w:rsidRDefault="00BA68D9">
            <w:pPr>
              <w:spacing w:before="40" w:after="40"/>
              <w:jc w:val="center"/>
            </w:pPr>
            <w:r>
              <w:rPr>
                <w:rFonts w:ascii="Arial" w:eastAsia="Arial" w:hAnsi="Arial" w:cs="Arial"/>
                <w:sz w:val="20"/>
              </w:rPr>
              <w:t>Blue</w:t>
            </w:r>
          </w:p>
        </w:tc>
      </w:tr>
      <w:tr w:rsidR="00B04C06">
        <w:trPr>
          <w:jc w:val="center"/>
        </w:trPr>
        <w:tc>
          <w:tcPr>
            <w:tcW w:w="4086" w:type="dxa"/>
          </w:tcPr>
          <w:p w:rsidR="00B04C06" w:rsidRDefault="00BA68D9">
            <w:pPr>
              <w:spacing w:before="40" w:after="40"/>
            </w:pPr>
            <w:r>
              <w:rPr>
                <w:rFonts w:ascii="Arial" w:eastAsia="Arial" w:hAnsi="Arial" w:cs="Arial"/>
                <w:sz w:val="20"/>
              </w:rPr>
              <w:t>Evaluators</w:t>
            </w:r>
          </w:p>
        </w:tc>
        <w:tc>
          <w:tcPr>
            <w:tcW w:w="2637" w:type="dxa"/>
          </w:tcPr>
          <w:p w:rsidR="00B04C06" w:rsidRDefault="00BA68D9">
            <w:pPr>
              <w:spacing w:before="40" w:after="40"/>
              <w:jc w:val="center"/>
            </w:pPr>
            <w:r>
              <w:rPr>
                <w:rFonts w:ascii="Arial" w:eastAsia="Arial" w:hAnsi="Arial" w:cs="Arial"/>
                <w:sz w:val="20"/>
              </w:rPr>
              <w:t>Red</w:t>
            </w:r>
          </w:p>
        </w:tc>
      </w:tr>
      <w:tr w:rsidR="00B04C06">
        <w:trPr>
          <w:jc w:val="center"/>
        </w:trPr>
        <w:tc>
          <w:tcPr>
            <w:tcW w:w="4086" w:type="dxa"/>
          </w:tcPr>
          <w:p w:rsidR="00B04C06" w:rsidRDefault="00BA68D9">
            <w:pPr>
              <w:spacing w:before="40" w:after="40"/>
            </w:pPr>
            <w:r>
              <w:rPr>
                <w:rFonts w:ascii="Arial" w:eastAsia="Arial" w:hAnsi="Arial" w:cs="Arial"/>
                <w:sz w:val="20"/>
              </w:rPr>
              <w:t>Actors</w:t>
            </w:r>
          </w:p>
        </w:tc>
        <w:tc>
          <w:tcPr>
            <w:tcW w:w="2637" w:type="dxa"/>
          </w:tcPr>
          <w:p w:rsidR="00B04C06" w:rsidRDefault="00BA68D9">
            <w:pPr>
              <w:spacing w:before="40" w:after="40"/>
              <w:jc w:val="center"/>
            </w:pPr>
            <w:r>
              <w:rPr>
                <w:rFonts w:ascii="Arial" w:eastAsia="Arial" w:hAnsi="Arial" w:cs="Arial"/>
                <w:sz w:val="20"/>
              </w:rPr>
              <w:t>Black</w:t>
            </w:r>
          </w:p>
        </w:tc>
      </w:tr>
      <w:tr w:rsidR="00B04C06">
        <w:trPr>
          <w:jc w:val="center"/>
        </w:trPr>
        <w:tc>
          <w:tcPr>
            <w:tcW w:w="4086" w:type="dxa"/>
          </w:tcPr>
          <w:p w:rsidR="00B04C06" w:rsidRDefault="00BA68D9">
            <w:pPr>
              <w:spacing w:before="40" w:after="40"/>
            </w:pPr>
            <w:r>
              <w:rPr>
                <w:rFonts w:ascii="Arial" w:eastAsia="Arial" w:hAnsi="Arial" w:cs="Arial"/>
                <w:sz w:val="20"/>
              </w:rPr>
              <w:t>Support Staff</w:t>
            </w:r>
          </w:p>
        </w:tc>
        <w:tc>
          <w:tcPr>
            <w:tcW w:w="2637" w:type="dxa"/>
          </w:tcPr>
          <w:p w:rsidR="00B04C06" w:rsidRDefault="00BA68D9">
            <w:pPr>
              <w:spacing w:before="40" w:after="40"/>
              <w:jc w:val="center"/>
            </w:pPr>
            <w:r>
              <w:rPr>
                <w:rFonts w:ascii="Arial" w:eastAsia="Arial" w:hAnsi="Arial" w:cs="Arial"/>
                <w:sz w:val="20"/>
              </w:rPr>
              <w:t>Gray</w:t>
            </w:r>
          </w:p>
        </w:tc>
      </w:tr>
      <w:tr w:rsidR="00B04C06">
        <w:trPr>
          <w:jc w:val="center"/>
        </w:trPr>
        <w:tc>
          <w:tcPr>
            <w:tcW w:w="4086" w:type="dxa"/>
          </w:tcPr>
          <w:p w:rsidR="00B04C06" w:rsidRDefault="00BA68D9">
            <w:pPr>
              <w:spacing w:before="40" w:after="40"/>
            </w:pPr>
            <w:r>
              <w:rPr>
                <w:rFonts w:ascii="Arial" w:eastAsia="Arial" w:hAnsi="Arial" w:cs="Arial"/>
                <w:sz w:val="20"/>
              </w:rPr>
              <w:t>Observers/VIPs</w:t>
            </w:r>
          </w:p>
        </w:tc>
        <w:tc>
          <w:tcPr>
            <w:tcW w:w="2637" w:type="dxa"/>
          </w:tcPr>
          <w:p w:rsidR="00B04C06" w:rsidRDefault="00BA68D9">
            <w:pPr>
              <w:spacing w:before="40" w:after="40"/>
              <w:jc w:val="center"/>
            </w:pPr>
            <w:r>
              <w:rPr>
                <w:rFonts w:ascii="Arial" w:eastAsia="Arial" w:hAnsi="Arial" w:cs="Arial"/>
                <w:sz w:val="20"/>
              </w:rPr>
              <w:t>Orange</w:t>
            </w:r>
          </w:p>
        </w:tc>
      </w:tr>
      <w:tr w:rsidR="00B04C06">
        <w:trPr>
          <w:jc w:val="center"/>
        </w:trPr>
        <w:tc>
          <w:tcPr>
            <w:tcW w:w="4086" w:type="dxa"/>
          </w:tcPr>
          <w:p w:rsidR="00B04C06" w:rsidRDefault="00BA68D9">
            <w:pPr>
              <w:spacing w:before="40" w:after="40"/>
            </w:pPr>
            <w:r>
              <w:rPr>
                <w:rFonts w:ascii="Arial" w:eastAsia="Arial" w:hAnsi="Arial" w:cs="Arial"/>
                <w:sz w:val="20"/>
              </w:rPr>
              <w:t>Media Personnel</w:t>
            </w:r>
          </w:p>
        </w:tc>
        <w:tc>
          <w:tcPr>
            <w:tcW w:w="2637" w:type="dxa"/>
          </w:tcPr>
          <w:p w:rsidR="00B04C06" w:rsidRDefault="00BA68D9">
            <w:pPr>
              <w:spacing w:before="40" w:after="40"/>
              <w:jc w:val="center"/>
            </w:pPr>
            <w:r>
              <w:rPr>
                <w:rFonts w:ascii="Arial" w:eastAsia="Arial" w:hAnsi="Arial" w:cs="Arial"/>
                <w:sz w:val="20"/>
              </w:rPr>
              <w:t>Purple</w:t>
            </w:r>
          </w:p>
        </w:tc>
      </w:tr>
      <w:tr w:rsidR="00B04C06">
        <w:trPr>
          <w:jc w:val="center"/>
        </w:trPr>
        <w:tc>
          <w:tcPr>
            <w:tcW w:w="4086" w:type="dxa"/>
          </w:tcPr>
          <w:p w:rsidR="00B04C06" w:rsidRDefault="00BA68D9">
            <w:pPr>
              <w:spacing w:before="40" w:after="40"/>
            </w:pPr>
            <w:r>
              <w:rPr>
                <w:rFonts w:ascii="Arial" w:eastAsia="Arial" w:hAnsi="Arial" w:cs="Arial"/>
                <w:sz w:val="20"/>
              </w:rPr>
              <w:t>Players, Uniformed</w:t>
            </w:r>
          </w:p>
        </w:tc>
        <w:tc>
          <w:tcPr>
            <w:tcW w:w="2637" w:type="dxa"/>
          </w:tcPr>
          <w:p w:rsidR="00B04C06" w:rsidRDefault="00BA68D9">
            <w:pPr>
              <w:spacing w:before="40" w:after="40"/>
              <w:jc w:val="center"/>
            </w:pPr>
            <w:r>
              <w:rPr>
                <w:rFonts w:ascii="Arial" w:eastAsia="Arial" w:hAnsi="Arial" w:cs="Arial"/>
                <w:sz w:val="20"/>
              </w:rPr>
              <w:t>Yellow</w:t>
            </w:r>
          </w:p>
        </w:tc>
      </w:tr>
      <w:tr w:rsidR="00B04C06">
        <w:trPr>
          <w:jc w:val="center"/>
        </w:trPr>
        <w:tc>
          <w:tcPr>
            <w:tcW w:w="4086" w:type="dxa"/>
          </w:tcPr>
          <w:p w:rsidR="00B04C06" w:rsidRDefault="00BA68D9">
            <w:pPr>
              <w:spacing w:before="40" w:after="40"/>
            </w:pPr>
            <w:r>
              <w:rPr>
                <w:rFonts w:ascii="Arial" w:eastAsia="Arial" w:hAnsi="Arial" w:cs="Arial"/>
                <w:sz w:val="20"/>
              </w:rPr>
              <w:t>Players, Civilian Clothes</w:t>
            </w:r>
          </w:p>
        </w:tc>
        <w:tc>
          <w:tcPr>
            <w:tcW w:w="2637" w:type="dxa"/>
          </w:tcPr>
          <w:p w:rsidR="00B04C06" w:rsidRDefault="00BA68D9">
            <w:pPr>
              <w:spacing w:before="40" w:after="40"/>
              <w:jc w:val="center"/>
            </w:pPr>
            <w:r>
              <w:rPr>
                <w:rFonts w:ascii="Arial" w:eastAsia="Arial" w:hAnsi="Arial" w:cs="Arial"/>
                <w:sz w:val="20"/>
              </w:rPr>
              <w:t>Yellow</w:t>
            </w:r>
          </w:p>
        </w:tc>
      </w:tr>
    </w:tbl>
    <w:p w:rsidR="00B04C06" w:rsidRDefault="00BA68D9">
      <w:pPr>
        <w:keepNext/>
        <w:spacing w:before="120" w:after="240"/>
        <w:jc w:val="center"/>
      </w:pPr>
      <w:bookmarkStart w:id="5" w:name="h.tyjcwt" w:colFirst="0" w:colLast="0"/>
      <w:bookmarkEnd w:id="5"/>
      <w:r>
        <w:rPr>
          <w:rFonts w:ascii="Arial" w:eastAsia="Arial" w:hAnsi="Arial" w:cs="Arial"/>
          <w:b/>
          <w:color w:val="000080"/>
          <w:sz w:val="20"/>
        </w:rPr>
        <w:t>Table 2. Exercise Identification</w:t>
      </w:r>
    </w:p>
    <w:p w:rsidR="00B04C06" w:rsidRDefault="00BA68D9">
      <w:r>
        <w:br w:type="page"/>
      </w:r>
    </w:p>
    <w:p w:rsidR="00B04C06" w:rsidRDefault="00B04C06">
      <w:pPr>
        <w:widowControl w:val="0"/>
        <w:spacing w:line="276" w:lineRule="auto"/>
      </w:pPr>
    </w:p>
    <w:p w:rsidR="00B04C06" w:rsidRDefault="00BA68D9">
      <w:pPr>
        <w:pStyle w:val="Heading1"/>
      </w:pPr>
      <w:bookmarkStart w:id="6" w:name="h.3dy6vkm" w:colFirst="0" w:colLast="0"/>
      <w:bookmarkEnd w:id="6"/>
      <w:r>
        <w:t>Post-exercise and Evaluation Activities</w:t>
      </w:r>
    </w:p>
    <w:p w:rsidR="00B04C06" w:rsidRDefault="00BA68D9">
      <w:pPr>
        <w:pStyle w:val="Heading2"/>
      </w:pPr>
      <w:bookmarkStart w:id="7" w:name="h.1t3h5sf" w:colFirst="0" w:colLast="0"/>
      <w:bookmarkEnd w:id="7"/>
      <w:r>
        <w:t>Debriefings</w:t>
      </w:r>
    </w:p>
    <w:p w:rsidR="00B04C06" w:rsidRDefault="00BA68D9">
      <w:pPr>
        <w:spacing w:after="160"/>
      </w:pPr>
      <w:r>
        <w:t>Post-exercise debriefings aim to collect sufficient relevant data to support effective evaluation and improvement planning.</w:t>
      </w:r>
    </w:p>
    <w:p w:rsidR="00B04C06" w:rsidRDefault="00BA68D9">
      <w:pPr>
        <w:pStyle w:val="Heading3"/>
      </w:pPr>
      <w:r>
        <w:t>Hot Wash</w:t>
      </w:r>
    </w:p>
    <w:p w:rsidR="00B04C06" w:rsidRDefault="00BA68D9">
      <w:pPr>
        <w:spacing w:after="160"/>
      </w:pPr>
      <w:r>
        <w:t xml:space="preserve">At the conclusion of exercise play, controllers facilitate a Hot Wash to allow players to discuss strengths and areas for improvement, and evaluators to seek clarification regarding player actions and decision-making processes.  All participants may attend; however, observers are not encouraged to attend the meeting.  The Hot Wash should not exceed 30 minutes.  </w:t>
      </w:r>
    </w:p>
    <w:p w:rsidR="00261538" w:rsidRDefault="00261538">
      <w:pPr>
        <w:spacing w:after="160"/>
      </w:pPr>
      <w:r>
        <w:t xml:space="preserve">The regional hotwash will be conducted on Friday October 9, 2015 from 1000 – 1200. Participants can attend in person </w:t>
      </w:r>
      <w:r w:rsidR="005A0638">
        <w:t>at:</w:t>
      </w:r>
    </w:p>
    <w:p w:rsidR="005A0638" w:rsidRDefault="005A0638" w:rsidP="005A0638">
      <w:pPr>
        <w:pStyle w:val="ListParagraph"/>
        <w:numPr>
          <w:ilvl w:val="0"/>
          <w:numId w:val="3"/>
        </w:numPr>
        <w:spacing w:after="160"/>
      </w:pPr>
      <w:r>
        <w:t>Buffalo Area – Erie County Fire Training Center, Room 135, 3359 Broadway, Cheektowaga, NY 14227</w:t>
      </w:r>
    </w:p>
    <w:p w:rsidR="005A0638" w:rsidRDefault="005A0638" w:rsidP="005A0638">
      <w:pPr>
        <w:pStyle w:val="ListParagraph"/>
        <w:numPr>
          <w:ilvl w:val="0"/>
          <w:numId w:val="3"/>
        </w:numPr>
        <w:spacing w:after="160"/>
      </w:pPr>
      <w:r>
        <w:t>Rochester Area – Public Safety Training Facility, Room 117, 1190 Scottsville Rd, Rochester, NY 14624</w:t>
      </w:r>
    </w:p>
    <w:p w:rsidR="005A0638" w:rsidRDefault="005A0638" w:rsidP="005A0638">
      <w:pPr>
        <w:spacing w:after="160"/>
      </w:pPr>
      <w:r>
        <w:t>Participants can also attend via webinar. Log in information and registration can be found at:</w:t>
      </w:r>
    </w:p>
    <w:p w:rsidR="005A0638" w:rsidRDefault="005A0638" w:rsidP="005A0638">
      <w:pPr>
        <w:spacing w:after="160"/>
      </w:pPr>
      <w:hyperlink r:id="rId13" w:tgtFrame="_blank" w:history="1">
        <w:r>
          <w:rPr>
            <w:rStyle w:val="Hyperlink"/>
            <w:rFonts w:ascii="Calibri" w:hAnsi="Calibri"/>
            <w:sz w:val="22"/>
            <w:szCs w:val="22"/>
          </w:rPr>
          <w:t>https://wreckit2015regionalexercise.eventbrite.com</w:t>
        </w:r>
      </w:hyperlink>
      <w:bookmarkStart w:id="8" w:name="_GoBack"/>
      <w:bookmarkEnd w:id="8"/>
    </w:p>
    <w:p w:rsidR="00B04C06" w:rsidRDefault="00BA68D9">
      <w:pPr>
        <w:pStyle w:val="Heading3"/>
      </w:pPr>
      <w:r>
        <w:t>Controller and Evaluator Debriefing</w:t>
      </w:r>
    </w:p>
    <w:p w:rsidR="00B04C06" w:rsidRDefault="00BA68D9">
      <w:pPr>
        <w:spacing w:after="160"/>
      </w:pPr>
      <w:r>
        <w:t xml:space="preserve">Controllers and evaluators attend a facilitated C/E Debriefing immediately following the exercise.  During this debriefing, controllers and evaluators provide an overview of their observed functional areas and discuss strengths and areas for improvement.  </w:t>
      </w:r>
    </w:p>
    <w:p w:rsidR="00B04C06" w:rsidRDefault="00BA68D9">
      <w:pPr>
        <w:pStyle w:val="Heading3"/>
      </w:pPr>
      <w:r>
        <w:t>Participant Feedback Forms</w:t>
      </w:r>
    </w:p>
    <w:p w:rsidR="00B04C06" w:rsidRDefault="00BA68D9">
      <w:pPr>
        <w:spacing w:after="160"/>
      </w:pPr>
      <w:r>
        <w:t>Participant Feedback Forms provide players with the opportunity to comment candidly on exercise activities and exercise design.  Participant Feedback Forms should be collected at the conclusion of the Hot Wash.</w:t>
      </w:r>
    </w:p>
    <w:p w:rsidR="00B04C06" w:rsidRDefault="00BA68D9">
      <w:pPr>
        <w:pStyle w:val="Heading2"/>
      </w:pPr>
      <w:bookmarkStart w:id="9" w:name="h.4d34og8" w:colFirst="0" w:colLast="0"/>
      <w:bookmarkEnd w:id="9"/>
      <w:r>
        <w:t>Evaluation</w:t>
      </w:r>
    </w:p>
    <w:p w:rsidR="00B04C06" w:rsidRDefault="00BA68D9">
      <w:pPr>
        <w:pStyle w:val="Heading3"/>
      </w:pPr>
      <w:r>
        <w:t>Exercise Evaluation Guides</w:t>
      </w:r>
    </w:p>
    <w:p w:rsidR="00B04C06" w:rsidRDefault="00BA68D9">
      <w:pPr>
        <w:spacing w:after="160"/>
      </w:pPr>
      <w:r>
        <w:t>EEGs assist evaluators in collecting relevant exercise observations.  EEGs document exercise objectives and aligned core capabilities, capability targets, and critical tasks.  Each EEG provides evaluators with information on what they should expect to see demonstrated in their functional area.  The EEGs, coupled with Participant Feedback Forms and Hot Wash notes, are used to evaluate the exercise and compile the After-Action Report (AAR).</w:t>
      </w:r>
    </w:p>
    <w:p w:rsidR="00261538" w:rsidRDefault="00261538">
      <w:pPr>
        <w:spacing w:after="160"/>
      </w:pPr>
      <w:r>
        <w:t>Regional evaluation will be conducted through daily surveys. Please report on your play each day via the online surveys below:</w:t>
      </w:r>
    </w:p>
    <w:p w:rsidR="00261538" w:rsidRDefault="00261538">
      <w:pPr>
        <w:spacing w:after="160"/>
      </w:pPr>
      <w:r>
        <w:t xml:space="preserve">Monday - </w:t>
      </w:r>
      <w:hyperlink r:id="rId14" w:history="1">
        <w:r w:rsidRPr="007D0523">
          <w:rPr>
            <w:rStyle w:val="Hyperlink"/>
          </w:rPr>
          <w:t>https://www.surveymonkey.com/r/WRECKITMonday2015</w:t>
        </w:r>
      </w:hyperlink>
    </w:p>
    <w:p w:rsidR="00261538" w:rsidRDefault="00261538">
      <w:pPr>
        <w:spacing w:after="160"/>
      </w:pPr>
      <w:r>
        <w:t xml:space="preserve">Tuesday - </w:t>
      </w:r>
      <w:hyperlink r:id="rId15" w:history="1">
        <w:r w:rsidRPr="007D0523">
          <w:rPr>
            <w:rStyle w:val="Hyperlink"/>
          </w:rPr>
          <w:t>https://www.surveymonkey.com/r/WRECKITTuesday2015</w:t>
        </w:r>
      </w:hyperlink>
    </w:p>
    <w:p w:rsidR="00261538" w:rsidRDefault="00261538">
      <w:pPr>
        <w:spacing w:after="160"/>
      </w:pPr>
      <w:r>
        <w:t xml:space="preserve">Wednesday - </w:t>
      </w:r>
      <w:hyperlink r:id="rId16" w:history="1">
        <w:r w:rsidRPr="007D0523">
          <w:rPr>
            <w:rStyle w:val="Hyperlink"/>
          </w:rPr>
          <w:t>https://www.surveymonkey.com/r/WRECKITWednesday2015</w:t>
        </w:r>
      </w:hyperlink>
    </w:p>
    <w:p w:rsidR="00261538" w:rsidRDefault="00261538">
      <w:pPr>
        <w:spacing w:after="160"/>
      </w:pPr>
    </w:p>
    <w:p w:rsidR="00261538" w:rsidRDefault="00261538">
      <w:pPr>
        <w:spacing w:after="160"/>
      </w:pPr>
    </w:p>
    <w:p w:rsidR="00B04C06" w:rsidRDefault="00BA68D9">
      <w:pPr>
        <w:pStyle w:val="Heading3"/>
      </w:pPr>
      <w:r>
        <w:t>After-Action Report</w:t>
      </w:r>
    </w:p>
    <w:p w:rsidR="00B04C06" w:rsidRDefault="00BA68D9">
      <w:pPr>
        <w:spacing w:after="160"/>
      </w:pPr>
      <w:r>
        <w:t xml:space="preserve">The AAR summarizes key information related to evaluation.  The AAR primarily focuses on the analysis of core capabilities, including capability performance, strengths, and areas for improvement.  AARs also include basic exercise information, including the exercise name, type of exercise, dates, location, participating organizations, mission area(s), specific threat or hazard, a brief scenario description, and the name of the exercise sponsor and POC.  </w:t>
      </w:r>
    </w:p>
    <w:p w:rsidR="00B04C06" w:rsidRDefault="00BA68D9">
      <w:pPr>
        <w:pStyle w:val="Heading2"/>
      </w:pPr>
      <w:bookmarkStart w:id="10" w:name="h.2s8eyo1" w:colFirst="0" w:colLast="0"/>
      <w:bookmarkEnd w:id="10"/>
      <w:r>
        <w:t>Improvement Planning</w:t>
      </w:r>
    </w:p>
    <w:p w:rsidR="00B04C06" w:rsidRDefault="00BA68D9">
      <w:pPr>
        <w:spacing w:after="160"/>
      </w:pPr>
      <w:r>
        <w:t xml:space="preserve">Improvement planning is the process by which the observations recorded in the AAR are resolved through development of concrete corrective actions, which are prioritized and tracked as a part of a continuous corrective action program. </w:t>
      </w:r>
    </w:p>
    <w:p w:rsidR="00B04C06" w:rsidRDefault="00BA68D9">
      <w:pPr>
        <w:pStyle w:val="Heading3"/>
      </w:pPr>
      <w:r>
        <w:t>After-Action Meeting</w:t>
      </w:r>
    </w:p>
    <w:p w:rsidR="00261538" w:rsidRDefault="00BA68D9">
      <w:pPr>
        <w:spacing w:after="160"/>
      </w:pPr>
      <w:r>
        <w:t>The After-Action Meeting (AAM) is a meeting held among decision- and policy-makers from the exercising organizations, as well as the Lead Evaluator and members of the Exercise Planning Team, to debrief the exercise and to review and refine the draft AAR and Improvement Plan (IP).  The AAM should be an interactive session, providing attendees the opportunity to discuss and validate the observations and corrective actions in the draft AAR/IP.</w:t>
      </w:r>
    </w:p>
    <w:p w:rsidR="00B04C06" w:rsidRDefault="00BA68D9">
      <w:pPr>
        <w:pStyle w:val="Heading3"/>
      </w:pPr>
      <w:r>
        <w:t>Improvement Plan</w:t>
      </w:r>
    </w:p>
    <w:p w:rsidR="00B04C06" w:rsidRDefault="00BA68D9">
      <w:pPr>
        <w:spacing w:after="160"/>
      </w:pPr>
      <w:r>
        <w:t>The IP identifies specific corrective actions, assigns them to responsible parties, and establishes target dates for their completion.  It is created by elected and appointed officials from the organizations participating in the exercise, and discussed and validated during the AAM.</w:t>
      </w:r>
    </w:p>
    <w:p w:rsidR="00B04C06" w:rsidRDefault="00B04C06">
      <w:pPr>
        <w:spacing w:after="160"/>
      </w:pPr>
    </w:p>
    <w:p w:rsidR="00B04C06" w:rsidRDefault="00BA68D9">
      <w:r>
        <w:br w:type="page"/>
      </w:r>
    </w:p>
    <w:p w:rsidR="00B04C06" w:rsidRDefault="00B04C06">
      <w:pPr>
        <w:widowControl w:val="0"/>
        <w:spacing w:line="276" w:lineRule="auto"/>
      </w:pPr>
    </w:p>
    <w:p w:rsidR="00B04C06" w:rsidRDefault="00BA68D9">
      <w:pPr>
        <w:pStyle w:val="Heading1"/>
      </w:pPr>
      <w:bookmarkStart w:id="11" w:name="h.17dp8vu" w:colFirst="0" w:colLast="0"/>
      <w:bookmarkEnd w:id="11"/>
      <w:r>
        <w:t>Participant Information and Guidance</w:t>
      </w:r>
    </w:p>
    <w:p w:rsidR="00B04C06" w:rsidRDefault="00BA68D9">
      <w:pPr>
        <w:pStyle w:val="Heading2"/>
      </w:pPr>
      <w:r>
        <w:t>Exercise Rules</w:t>
      </w:r>
    </w:p>
    <w:p w:rsidR="00B04C06" w:rsidRDefault="00BA68D9">
      <w:pPr>
        <w:spacing w:after="160"/>
      </w:pPr>
      <w:r>
        <w:t>The following general rules govern exercise play:</w:t>
      </w:r>
    </w:p>
    <w:p w:rsidR="00B04C06" w:rsidRDefault="00BA68D9">
      <w:pPr>
        <w:numPr>
          <w:ilvl w:val="0"/>
          <w:numId w:val="2"/>
        </w:numPr>
        <w:spacing w:after="120"/>
        <w:ind w:hanging="360"/>
      </w:pPr>
      <w:r>
        <w:t>Real-world emergency actions take priority over exercise actions.</w:t>
      </w:r>
    </w:p>
    <w:p w:rsidR="00B04C06" w:rsidRDefault="00BA68D9">
      <w:pPr>
        <w:numPr>
          <w:ilvl w:val="0"/>
          <w:numId w:val="2"/>
        </w:numPr>
        <w:spacing w:after="120"/>
        <w:ind w:hanging="360"/>
      </w:pPr>
      <w:r>
        <w:t>Exercise players will comply with real-world emergency procedures, unless otherwise directed by the control staff.</w:t>
      </w:r>
    </w:p>
    <w:p w:rsidR="00B04C06" w:rsidRDefault="00BA68D9">
      <w:pPr>
        <w:numPr>
          <w:ilvl w:val="0"/>
          <w:numId w:val="2"/>
        </w:numPr>
        <w:spacing w:after="120"/>
        <w:ind w:hanging="360"/>
      </w:pPr>
      <w:r>
        <w:rPr>
          <w:sz w:val="32"/>
        </w:rPr>
        <w:t xml:space="preserve">All communications (including written, radio, telephone, and e-mail) during the exercise will begin and end with the statement </w:t>
      </w:r>
      <w:r>
        <w:rPr>
          <w:b/>
          <w:sz w:val="32"/>
        </w:rPr>
        <w:t>“This is an exercise.”</w:t>
      </w:r>
    </w:p>
    <w:p w:rsidR="00B04C06" w:rsidRDefault="00BA68D9">
      <w:pPr>
        <w:numPr>
          <w:ilvl w:val="0"/>
          <w:numId w:val="2"/>
        </w:numPr>
        <w:spacing w:after="120"/>
        <w:ind w:hanging="360"/>
      </w:pPr>
      <w:r>
        <w:t>Exercise players who place telephone calls or initiate radio communication with the SimCell must identify the organization or individual with whom they wish to speak.</w:t>
      </w:r>
    </w:p>
    <w:p w:rsidR="00B04C06" w:rsidRDefault="00BA68D9">
      <w:pPr>
        <w:pStyle w:val="Heading2"/>
      </w:pPr>
      <w:r>
        <w:t>Players Instructions</w:t>
      </w:r>
    </w:p>
    <w:p w:rsidR="00B04C06" w:rsidRDefault="00BA68D9">
      <w:r>
        <w:t>Players should follow certain guidelines before, during, and after the exercise to ensure a safe and effective exercise.</w:t>
      </w:r>
    </w:p>
    <w:p w:rsidR="00B04C06" w:rsidRDefault="00BA68D9">
      <w:pPr>
        <w:pStyle w:val="Heading3"/>
      </w:pPr>
      <w:r>
        <w:t>Before the Exercise</w:t>
      </w:r>
    </w:p>
    <w:p w:rsidR="00B04C06" w:rsidRDefault="00BA68D9">
      <w:pPr>
        <w:numPr>
          <w:ilvl w:val="0"/>
          <w:numId w:val="2"/>
        </w:numPr>
        <w:spacing w:after="120"/>
        <w:ind w:hanging="360"/>
      </w:pPr>
      <w:r>
        <w:t>Review appropriate organizational plans, procedures, and exercise support documents.</w:t>
      </w:r>
    </w:p>
    <w:p w:rsidR="00B04C06" w:rsidRDefault="00BA68D9">
      <w:pPr>
        <w:numPr>
          <w:ilvl w:val="0"/>
          <w:numId w:val="2"/>
        </w:numPr>
        <w:spacing w:after="120"/>
        <w:ind w:hanging="360"/>
      </w:pPr>
      <w:r>
        <w:t>Be at the appropriate site at least 30 minutes before the exercise starts.  Wear the appropriate uniform and/or identification item(s).</w:t>
      </w:r>
    </w:p>
    <w:p w:rsidR="00B04C06" w:rsidRDefault="00BA68D9">
      <w:pPr>
        <w:numPr>
          <w:ilvl w:val="0"/>
          <w:numId w:val="2"/>
        </w:numPr>
        <w:spacing w:after="120"/>
        <w:ind w:hanging="360"/>
      </w:pPr>
      <w:r>
        <w:t>Sign in when you arrive.</w:t>
      </w:r>
    </w:p>
    <w:p w:rsidR="00B04C06" w:rsidRDefault="00BA68D9">
      <w:pPr>
        <w:numPr>
          <w:ilvl w:val="0"/>
          <w:numId w:val="2"/>
        </w:numPr>
        <w:spacing w:after="120"/>
        <w:ind w:hanging="360"/>
      </w:pPr>
      <w:r>
        <w:t>If you gain knowledge of the scenario before the exercise, notify a controller so that appropriate actions can be taken to ensure a valid evaluation.</w:t>
      </w:r>
    </w:p>
    <w:p w:rsidR="00B04C06" w:rsidRDefault="00BA68D9">
      <w:pPr>
        <w:pStyle w:val="Heading3"/>
      </w:pPr>
      <w:r>
        <w:t>During the Exercise</w:t>
      </w:r>
    </w:p>
    <w:p w:rsidR="00B04C06" w:rsidRDefault="00BA68D9">
      <w:pPr>
        <w:numPr>
          <w:ilvl w:val="0"/>
          <w:numId w:val="2"/>
        </w:numPr>
        <w:spacing w:after="120"/>
        <w:ind w:hanging="360"/>
      </w:pPr>
      <w:r>
        <w:t>Respond to exercise events and information as if the emergency were real, unless otherwise directed by an exercise controller.</w:t>
      </w:r>
    </w:p>
    <w:p w:rsidR="00B04C06" w:rsidRDefault="00BA68D9">
      <w:pPr>
        <w:numPr>
          <w:ilvl w:val="0"/>
          <w:numId w:val="2"/>
        </w:numPr>
        <w:spacing w:after="120"/>
        <w:ind w:hanging="360"/>
      </w:pPr>
      <w:r>
        <w:t>Controllers will give you only information they are specifically directed to disseminate.  You are expected to obtain other necessary information through existing emergency information channels.</w:t>
      </w:r>
    </w:p>
    <w:p w:rsidR="00B04C06" w:rsidRDefault="00BA68D9">
      <w:pPr>
        <w:numPr>
          <w:ilvl w:val="0"/>
          <w:numId w:val="2"/>
        </w:numPr>
        <w:spacing w:after="120"/>
        <w:ind w:hanging="360"/>
      </w:pPr>
      <w:r>
        <w:t>Do not engage in personal conversations with controllers, evaluators, observers, or media personnel.  If you are asked an exercise-related question, give a short, concise answer.  If you are busy and cannot immediately respond, indicate that, but report back with an answer as soon as possible.</w:t>
      </w:r>
    </w:p>
    <w:p w:rsidR="00B04C06" w:rsidRDefault="00BA68D9">
      <w:pPr>
        <w:numPr>
          <w:ilvl w:val="0"/>
          <w:numId w:val="2"/>
        </w:numPr>
        <w:spacing w:after="120"/>
        <w:ind w:hanging="360"/>
      </w:pPr>
      <w:r>
        <w:t>If you do not understand the scope of the exercise, or if you are uncertain about an organization’s participation in an exercise, ask a controller.</w:t>
      </w:r>
    </w:p>
    <w:p w:rsidR="00B04C06" w:rsidRDefault="00BA68D9">
      <w:pPr>
        <w:numPr>
          <w:ilvl w:val="0"/>
          <w:numId w:val="2"/>
        </w:numPr>
        <w:spacing w:after="120"/>
        <w:ind w:hanging="360"/>
      </w:pPr>
      <w:r>
        <w:t>Parts of the scenario may seem implausible.  Recognize that the exercise has objectives to satisfy and may require incorporation of unrealistic aspects.  Every effort has been made by the exercise’s trusted agents to balance realism with safety and to create an effective learning and evaluation environment.</w:t>
      </w:r>
    </w:p>
    <w:p w:rsidR="00B04C06" w:rsidRDefault="00BA68D9">
      <w:pPr>
        <w:numPr>
          <w:ilvl w:val="0"/>
          <w:numId w:val="2"/>
        </w:numPr>
        <w:spacing w:after="120"/>
        <w:ind w:hanging="360"/>
      </w:pPr>
      <w:r>
        <w:rPr>
          <w:sz w:val="32"/>
        </w:rPr>
        <w:t xml:space="preserve">All exercise communications will begin and end with the statement </w:t>
      </w:r>
      <w:r>
        <w:rPr>
          <w:b/>
          <w:sz w:val="32"/>
        </w:rPr>
        <w:t>“This is an exercise.”</w:t>
      </w:r>
      <w:r>
        <w:rPr>
          <w:sz w:val="32"/>
        </w:rPr>
        <w:t xml:space="preserve">  This precaution is taken so that anyone who overhears the conversation will not mistake exercise play for a real-world emergency.</w:t>
      </w:r>
    </w:p>
    <w:p w:rsidR="00B04C06" w:rsidRDefault="00BA68D9">
      <w:pPr>
        <w:numPr>
          <w:ilvl w:val="0"/>
          <w:numId w:val="2"/>
        </w:numPr>
        <w:spacing w:after="120"/>
        <w:ind w:hanging="360"/>
      </w:pPr>
      <w:r>
        <w:t>When you communicate with the SimCell, identify the organization or individual with whom you wish to speak.</w:t>
      </w:r>
    </w:p>
    <w:p w:rsidR="00B04C06" w:rsidRDefault="00BA68D9">
      <w:pPr>
        <w:numPr>
          <w:ilvl w:val="0"/>
          <w:numId w:val="2"/>
        </w:numPr>
        <w:spacing w:after="120"/>
        <w:ind w:hanging="360"/>
      </w:pPr>
      <w:r>
        <w:t>Speak when you take an action.  This procedure will ensure that evaluators are aware of critical actions as they occur.</w:t>
      </w:r>
    </w:p>
    <w:p w:rsidR="00B04C06" w:rsidRDefault="00BA68D9">
      <w:pPr>
        <w:numPr>
          <w:ilvl w:val="0"/>
          <w:numId w:val="2"/>
        </w:numPr>
        <w:spacing w:after="120"/>
        <w:ind w:hanging="360"/>
      </w:pPr>
      <w:r>
        <w:t>Maintain a log of your activities.  Many times, this log may include documentation of activities that were missed by a controller or evaluator.</w:t>
      </w:r>
    </w:p>
    <w:p w:rsidR="00B04C06" w:rsidRDefault="00BA68D9">
      <w:pPr>
        <w:pStyle w:val="Heading3"/>
      </w:pPr>
      <w:r>
        <w:t>After the Exercise</w:t>
      </w:r>
    </w:p>
    <w:p w:rsidR="00B04C06" w:rsidRDefault="00BA68D9">
      <w:pPr>
        <w:numPr>
          <w:ilvl w:val="0"/>
          <w:numId w:val="2"/>
        </w:numPr>
        <w:spacing w:after="120"/>
        <w:ind w:hanging="360"/>
      </w:pPr>
      <w:r>
        <w:t>Participate in the Hot Wash at your venue with controllers and evaluators.</w:t>
      </w:r>
    </w:p>
    <w:p w:rsidR="00B04C06" w:rsidRDefault="00BA68D9">
      <w:pPr>
        <w:numPr>
          <w:ilvl w:val="0"/>
          <w:numId w:val="2"/>
        </w:numPr>
        <w:spacing w:after="120"/>
        <w:ind w:hanging="360"/>
      </w:pPr>
      <w:r>
        <w:t>Complete the Participant Feedback Form.  This form allows you to comment candidly on emergency response activities and exercise effectiveness.  Provide the completed form to a controller or evaluator.</w:t>
      </w:r>
    </w:p>
    <w:p w:rsidR="00B04C06" w:rsidRDefault="00BA68D9">
      <w:pPr>
        <w:numPr>
          <w:ilvl w:val="0"/>
          <w:numId w:val="2"/>
        </w:numPr>
        <w:spacing w:after="120"/>
        <w:ind w:hanging="360"/>
      </w:pPr>
      <w:r>
        <w:t>Provide any notes or materials generated from the exercise to your controller or evaluator for review and inclusion in the AAR.</w:t>
      </w:r>
    </w:p>
    <w:p w:rsidR="00B04C06" w:rsidRDefault="00BA68D9">
      <w:pPr>
        <w:pStyle w:val="Heading2"/>
      </w:pPr>
      <w:bookmarkStart w:id="12" w:name="h.3rdcrjn" w:colFirst="0" w:colLast="0"/>
      <w:bookmarkEnd w:id="12"/>
      <w:r>
        <w:t>Simulation Guidelines</w:t>
      </w:r>
    </w:p>
    <w:p w:rsidR="00B04C06" w:rsidRDefault="00BA68D9">
      <w:pPr>
        <w:spacing w:after="160"/>
      </w:pPr>
      <w:r>
        <w:t xml:space="preserve">Because the exercise is of limited duration and scope, certain details will be simulated.  The physical description of what would fully occur at the incident sites and surrounding areas will be relayed to players by simulators or controllers.  A SimCell can upon request simulate the roles and interactions of nonparticipating organizations or individuals. </w:t>
      </w:r>
    </w:p>
    <w:p w:rsidR="00B04C06" w:rsidRDefault="00BA68D9">
      <w:r>
        <w:br w:type="page"/>
      </w:r>
    </w:p>
    <w:p w:rsidR="00B04C06" w:rsidRDefault="00B04C06">
      <w:pPr>
        <w:widowControl w:val="0"/>
        <w:spacing w:line="276" w:lineRule="auto"/>
      </w:pPr>
    </w:p>
    <w:p w:rsidR="00B04C06" w:rsidRDefault="00BA68D9">
      <w:pPr>
        <w:pStyle w:val="Heading1"/>
      </w:pPr>
      <w:bookmarkStart w:id="13" w:name="h.26in1rg" w:colFirst="0" w:colLast="0"/>
      <w:bookmarkEnd w:id="13"/>
      <w:r>
        <w:t>Appendix A:  Exercise Schedule</w:t>
      </w:r>
    </w:p>
    <w:p w:rsidR="00B04C06" w:rsidRDefault="00BA68D9">
      <w:pPr>
        <w:spacing w:after="160"/>
      </w:pPr>
      <w:r>
        <w:rPr>
          <w:b/>
        </w:rPr>
        <w:t>Note:</w:t>
      </w:r>
      <w:r>
        <w:t xml:space="preserve">  Because this information is updated throughout the exercise planning process, appendices may be developed as stand-alone documents rather than part of the ExPlan.</w:t>
      </w:r>
    </w:p>
    <w:tbl>
      <w:tblPr>
        <w:tblStyle w:val="a2"/>
        <w:tblW w:w="1132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86"/>
        <w:gridCol w:w="2086"/>
        <w:gridCol w:w="3578"/>
        <w:gridCol w:w="3578"/>
      </w:tblGrid>
      <w:tr w:rsidR="00B04C06">
        <w:trPr>
          <w:jc w:val="center"/>
        </w:trPr>
        <w:tc>
          <w:tcPr>
            <w:tcW w:w="2086" w:type="dxa"/>
            <w:tcBorders>
              <w:left w:val="single" w:sz="6" w:space="0" w:color="FFFFFF"/>
              <w:right w:val="single" w:sz="6" w:space="0" w:color="FFFFFF"/>
            </w:tcBorders>
            <w:shd w:val="clear" w:color="auto" w:fill="000080"/>
          </w:tcPr>
          <w:p w:rsidR="00B04C06" w:rsidRDefault="00BA68D9">
            <w:pPr>
              <w:spacing w:before="40" w:after="40"/>
              <w:jc w:val="center"/>
            </w:pPr>
            <w:r>
              <w:rPr>
                <w:rFonts w:ascii="Arial" w:eastAsia="Arial" w:hAnsi="Arial" w:cs="Arial"/>
                <w:b/>
                <w:sz w:val="20"/>
              </w:rPr>
              <w:t>Date</w:t>
            </w:r>
          </w:p>
        </w:tc>
        <w:tc>
          <w:tcPr>
            <w:tcW w:w="2086" w:type="dxa"/>
            <w:tcBorders>
              <w:left w:val="single" w:sz="6" w:space="0" w:color="FFFFFF"/>
              <w:right w:val="single" w:sz="6" w:space="0" w:color="FFFFFF"/>
            </w:tcBorders>
            <w:shd w:val="clear" w:color="auto" w:fill="000080"/>
          </w:tcPr>
          <w:p w:rsidR="00B04C06" w:rsidRDefault="00BA68D9">
            <w:pPr>
              <w:spacing w:before="40" w:after="40"/>
              <w:jc w:val="center"/>
            </w:pPr>
            <w:r>
              <w:rPr>
                <w:rFonts w:ascii="Arial" w:eastAsia="Arial" w:hAnsi="Arial" w:cs="Arial"/>
                <w:b/>
                <w:sz w:val="20"/>
              </w:rPr>
              <w:t>Time</w:t>
            </w:r>
          </w:p>
        </w:tc>
        <w:tc>
          <w:tcPr>
            <w:tcW w:w="3578" w:type="dxa"/>
            <w:tcBorders>
              <w:left w:val="single" w:sz="6" w:space="0" w:color="FFFFFF"/>
              <w:right w:val="single" w:sz="6" w:space="0" w:color="FFFFFF"/>
            </w:tcBorders>
            <w:shd w:val="clear" w:color="auto" w:fill="000080"/>
          </w:tcPr>
          <w:p w:rsidR="00B04C06" w:rsidRDefault="00BA68D9">
            <w:pPr>
              <w:spacing w:before="40" w:after="40"/>
              <w:jc w:val="center"/>
            </w:pPr>
            <w:r>
              <w:rPr>
                <w:rFonts w:ascii="Arial" w:eastAsia="Arial" w:hAnsi="Arial" w:cs="Arial"/>
                <w:b/>
                <w:sz w:val="20"/>
              </w:rPr>
              <w:t>Activity</w:t>
            </w:r>
          </w:p>
        </w:tc>
        <w:tc>
          <w:tcPr>
            <w:tcW w:w="3578" w:type="dxa"/>
            <w:tcBorders>
              <w:left w:val="single" w:sz="6" w:space="0" w:color="FFFFFF"/>
              <w:right w:val="single" w:sz="6" w:space="0" w:color="FFFFFF"/>
            </w:tcBorders>
            <w:shd w:val="clear" w:color="auto" w:fill="000080"/>
          </w:tcPr>
          <w:p w:rsidR="00B04C06" w:rsidRDefault="00BA68D9">
            <w:pPr>
              <w:spacing w:before="40" w:after="40"/>
              <w:jc w:val="center"/>
            </w:pPr>
            <w:r>
              <w:rPr>
                <w:rFonts w:ascii="Arial" w:eastAsia="Arial" w:hAnsi="Arial" w:cs="Arial"/>
                <w:b/>
                <w:sz w:val="20"/>
              </w:rPr>
              <w:t>Location</w:t>
            </w:r>
          </w:p>
        </w:tc>
      </w:tr>
      <w:tr w:rsidR="00B04C06">
        <w:trPr>
          <w:jc w:val="center"/>
        </w:trPr>
        <w:tc>
          <w:tcPr>
            <w:tcW w:w="11328" w:type="dxa"/>
            <w:gridSpan w:val="4"/>
            <w:shd w:val="clear" w:color="auto" w:fill="D9D9D9"/>
          </w:tcPr>
          <w:p w:rsidR="00B04C06" w:rsidRDefault="00BA68D9">
            <w:pPr>
              <w:spacing w:before="40" w:after="40"/>
              <w:jc w:val="center"/>
            </w:pPr>
            <w:r>
              <w:rPr>
                <w:rFonts w:ascii="Arial" w:eastAsia="Arial" w:hAnsi="Arial" w:cs="Arial"/>
                <w:b/>
                <w:sz w:val="20"/>
              </w:rPr>
              <w:t>Pre-Exercise Week</w:t>
            </w:r>
          </w:p>
        </w:tc>
      </w:tr>
      <w:tr w:rsidR="00B04C06">
        <w:trPr>
          <w:jc w:val="center"/>
        </w:trPr>
        <w:tc>
          <w:tcPr>
            <w:tcW w:w="2086" w:type="dxa"/>
          </w:tcPr>
          <w:p w:rsidR="00B04C06" w:rsidRDefault="00BA68D9">
            <w:pPr>
              <w:spacing w:before="40" w:after="40"/>
            </w:pPr>
            <w:r>
              <w:rPr>
                <w:rFonts w:ascii="Arial" w:eastAsia="Arial" w:hAnsi="Arial" w:cs="Arial"/>
                <w:sz w:val="20"/>
              </w:rPr>
              <w:t>March 18, 2015</w:t>
            </w:r>
          </w:p>
        </w:tc>
        <w:tc>
          <w:tcPr>
            <w:tcW w:w="2086" w:type="dxa"/>
          </w:tcPr>
          <w:p w:rsidR="00B04C06" w:rsidRDefault="00B04C06">
            <w:pPr>
              <w:spacing w:before="40" w:after="40"/>
            </w:pPr>
          </w:p>
        </w:tc>
        <w:tc>
          <w:tcPr>
            <w:tcW w:w="3578" w:type="dxa"/>
          </w:tcPr>
          <w:p w:rsidR="00B04C06" w:rsidRDefault="00BA68D9">
            <w:pPr>
              <w:spacing w:before="40" w:after="40"/>
            </w:pPr>
            <w:r>
              <w:rPr>
                <w:rFonts w:ascii="Arial" w:eastAsia="Arial" w:hAnsi="Arial" w:cs="Arial"/>
                <w:sz w:val="20"/>
              </w:rPr>
              <w:t>Western New York (WNY) Initial Planning Conference (IPC)</w:t>
            </w:r>
          </w:p>
        </w:tc>
        <w:tc>
          <w:tcPr>
            <w:tcW w:w="3578" w:type="dxa"/>
          </w:tcPr>
          <w:p w:rsidR="00B04C06" w:rsidRDefault="00BA68D9">
            <w:pPr>
              <w:spacing w:before="40" w:after="40"/>
            </w:pPr>
            <w:r>
              <w:rPr>
                <w:rFonts w:ascii="Arial" w:eastAsia="Arial" w:hAnsi="Arial" w:cs="Arial"/>
                <w:sz w:val="20"/>
              </w:rPr>
              <w:t>Erie County Fire Training Center (ECFTC)</w:t>
            </w:r>
          </w:p>
        </w:tc>
      </w:tr>
      <w:tr w:rsidR="00B04C06">
        <w:trPr>
          <w:jc w:val="center"/>
        </w:trPr>
        <w:tc>
          <w:tcPr>
            <w:tcW w:w="2086" w:type="dxa"/>
          </w:tcPr>
          <w:p w:rsidR="00B04C06" w:rsidRDefault="00BA68D9">
            <w:pPr>
              <w:spacing w:before="40" w:after="40"/>
            </w:pPr>
            <w:r>
              <w:rPr>
                <w:rFonts w:ascii="Arial" w:eastAsia="Arial" w:hAnsi="Arial" w:cs="Arial"/>
                <w:sz w:val="20"/>
              </w:rPr>
              <w:t>March 22, 2015</w:t>
            </w:r>
          </w:p>
        </w:tc>
        <w:tc>
          <w:tcPr>
            <w:tcW w:w="2086" w:type="dxa"/>
          </w:tcPr>
          <w:p w:rsidR="00B04C06" w:rsidRDefault="00B04C06">
            <w:pPr>
              <w:spacing w:before="40" w:after="40"/>
            </w:pPr>
          </w:p>
        </w:tc>
        <w:tc>
          <w:tcPr>
            <w:tcW w:w="3578" w:type="dxa"/>
          </w:tcPr>
          <w:p w:rsidR="00B04C06" w:rsidRDefault="00BA68D9">
            <w:pPr>
              <w:spacing w:before="40" w:after="40"/>
            </w:pPr>
            <w:r>
              <w:rPr>
                <w:rFonts w:ascii="Arial" w:eastAsia="Arial" w:hAnsi="Arial" w:cs="Arial"/>
                <w:sz w:val="20"/>
              </w:rPr>
              <w:t>Finger Lakes (FL) IPC</w:t>
            </w:r>
          </w:p>
        </w:tc>
        <w:tc>
          <w:tcPr>
            <w:tcW w:w="3578" w:type="dxa"/>
          </w:tcPr>
          <w:p w:rsidR="00B04C06" w:rsidRDefault="00BA68D9">
            <w:pPr>
              <w:spacing w:before="40" w:after="40"/>
            </w:pPr>
            <w:r>
              <w:rPr>
                <w:rFonts w:ascii="Arial" w:eastAsia="Arial" w:hAnsi="Arial" w:cs="Arial"/>
                <w:sz w:val="20"/>
              </w:rPr>
              <w:t>University of Rochester (UR)/St. Joseph’s of Elmira</w:t>
            </w:r>
          </w:p>
        </w:tc>
      </w:tr>
      <w:tr w:rsidR="00B04C06">
        <w:trPr>
          <w:jc w:val="center"/>
        </w:trPr>
        <w:tc>
          <w:tcPr>
            <w:tcW w:w="2086" w:type="dxa"/>
          </w:tcPr>
          <w:p w:rsidR="00B04C06" w:rsidRDefault="00BA68D9">
            <w:pPr>
              <w:spacing w:before="40" w:after="40"/>
            </w:pPr>
            <w:r>
              <w:rPr>
                <w:rFonts w:ascii="Arial" w:eastAsia="Arial" w:hAnsi="Arial" w:cs="Arial"/>
                <w:sz w:val="20"/>
              </w:rPr>
              <w:t>April 13, 2015</w:t>
            </w:r>
          </w:p>
        </w:tc>
        <w:tc>
          <w:tcPr>
            <w:tcW w:w="2086" w:type="dxa"/>
          </w:tcPr>
          <w:p w:rsidR="00B04C06" w:rsidRDefault="00B04C06">
            <w:pPr>
              <w:spacing w:before="40" w:after="40"/>
            </w:pPr>
          </w:p>
        </w:tc>
        <w:tc>
          <w:tcPr>
            <w:tcW w:w="3578" w:type="dxa"/>
          </w:tcPr>
          <w:p w:rsidR="00B04C06" w:rsidRDefault="00BA68D9">
            <w:pPr>
              <w:spacing w:before="40" w:after="40"/>
            </w:pPr>
            <w:r>
              <w:rPr>
                <w:rFonts w:ascii="Arial" w:eastAsia="Arial" w:hAnsi="Arial" w:cs="Arial"/>
                <w:sz w:val="20"/>
              </w:rPr>
              <w:t>Regional ExPlan ready for release</w:t>
            </w:r>
          </w:p>
        </w:tc>
        <w:tc>
          <w:tcPr>
            <w:tcW w:w="3578" w:type="dxa"/>
          </w:tcPr>
          <w:p w:rsidR="00B04C06" w:rsidRDefault="00BA68D9">
            <w:pPr>
              <w:spacing w:before="40" w:after="40"/>
            </w:pPr>
            <w:r>
              <w:rPr>
                <w:rFonts w:ascii="Arial" w:eastAsia="Arial" w:hAnsi="Arial" w:cs="Arial"/>
                <w:sz w:val="20"/>
              </w:rPr>
              <w:t>Design Team</w:t>
            </w:r>
          </w:p>
        </w:tc>
      </w:tr>
      <w:tr w:rsidR="00B04C06">
        <w:trPr>
          <w:jc w:val="center"/>
        </w:trPr>
        <w:tc>
          <w:tcPr>
            <w:tcW w:w="2086" w:type="dxa"/>
          </w:tcPr>
          <w:p w:rsidR="00B04C06" w:rsidRDefault="00BA68D9">
            <w:pPr>
              <w:spacing w:before="40" w:after="40"/>
            </w:pPr>
            <w:r>
              <w:rPr>
                <w:rFonts w:ascii="Arial" w:eastAsia="Arial" w:hAnsi="Arial" w:cs="Arial"/>
                <w:sz w:val="20"/>
              </w:rPr>
              <w:t>May 4, 2015</w:t>
            </w:r>
          </w:p>
        </w:tc>
        <w:tc>
          <w:tcPr>
            <w:tcW w:w="2086" w:type="dxa"/>
          </w:tcPr>
          <w:p w:rsidR="00B04C06" w:rsidRDefault="00B04C06">
            <w:pPr>
              <w:spacing w:before="40" w:after="40"/>
            </w:pPr>
          </w:p>
        </w:tc>
        <w:tc>
          <w:tcPr>
            <w:tcW w:w="3578" w:type="dxa"/>
          </w:tcPr>
          <w:p w:rsidR="00B04C06" w:rsidRDefault="00BA68D9">
            <w:pPr>
              <w:spacing w:before="40" w:after="40"/>
            </w:pPr>
            <w:r>
              <w:rPr>
                <w:rFonts w:ascii="Arial" w:eastAsia="Arial" w:hAnsi="Arial" w:cs="Arial"/>
                <w:sz w:val="20"/>
              </w:rPr>
              <w:t>Participant Letters of Interest sent out</w:t>
            </w:r>
          </w:p>
        </w:tc>
        <w:tc>
          <w:tcPr>
            <w:tcW w:w="3578" w:type="dxa"/>
          </w:tcPr>
          <w:p w:rsidR="00B04C06" w:rsidRDefault="00BA68D9">
            <w:pPr>
              <w:spacing w:before="40" w:after="40"/>
            </w:pPr>
            <w:r>
              <w:rPr>
                <w:rFonts w:ascii="Arial" w:eastAsia="Arial" w:hAnsi="Arial" w:cs="Arial"/>
                <w:sz w:val="20"/>
              </w:rPr>
              <w:t>Design Team</w:t>
            </w:r>
          </w:p>
        </w:tc>
      </w:tr>
      <w:tr w:rsidR="00B04C06">
        <w:trPr>
          <w:jc w:val="center"/>
        </w:trPr>
        <w:tc>
          <w:tcPr>
            <w:tcW w:w="2086" w:type="dxa"/>
          </w:tcPr>
          <w:p w:rsidR="00B04C06" w:rsidRDefault="00BA68D9">
            <w:pPr>
              <w:spacing w:before="40" w:after="40"/>
            </w:pPr>
            <w:r>
              <w:rPr>
                <w:rFonts w:ascii="Arial" w:eastAsia="Arial" w:hAnsi="Arial" w:cs="Arial"/>
                <w:sz w:val="20"/>
              </w:rPr>
              <w:t>May 11, 2015</w:t>
            </w:r>
          </w:p>
        </w:tc>
        <w:tc>
          <w:tcPr>
            <w:tcW w:w="2086" w:type="dxa"/>
          </w:tcPr>
          <w:p w:rsidR="00B04C06" w:rsidRDefault="00B04C06">
            <w:pPr>
              <w:spacing w:before="40" w:after="40"/>
            </w:pPr>
          </w:p>
        </w:tc>
        <w:tc>
          <w:tcPr>
            <w:tcW w:w="3578" w:type="dxa"/>
          </w:tcPr>
          <w:p w:rsidR="00B04C06" w:rsidRDefault="00BA68D9">
            <w:pPr>
              <w:spacing w:before="40" w:after="40"/>
            </w:pPr>
            <w:r>
              <w:rPr>
                <w:rFonts w:ascii="Arial" w:eastAsia="Arial" w:hAnsi="Arial" w:cs="Arial"/>
                <w:sz w:val="20"/>
              </w:rPr>
              <w:t>Discipline Specific ExPlans available</w:t>
            </w:r>
          </w:p>
        </w:tc>
        <w:tc>
          <w:tcPr>
            <w:tcW w:w="3578" w:type="dxa"/>
          </w:tcPr>
          <w:p w:rsidR="00B04C06" w:rsidRDefault="00BA68D9">
            <w:pPr>
              <w:spacing w:before="40" w:after="40"/>
            </w:pPr>
            <w:r>
              <w:rPr>
                <w:rFonts w:ascii="Arial" w:eastAsia="Arial" w:hAnsi="Arial" w:cs="Arial"/>
                <w:sz w:val="20"/>
              </w:rPr>
              <w:t>Design Team</w:t>
            </w:r>
          </w:p>
        </w:tc>
      </w:tr>
      <w:tr w:rsidR="00B04C06">
        <w:trPr>
          <w:jc w:val="center"/>
        </w:trPr>
        <w:tc>
          <w:tcPr>
            <w:tcW w:w="2086" w:type="dxa"/>
          </w:tcPr>
          <w:p w:rsidR="00B04C06" w:rsidRDefault="00BA68D9">
            <w:pPr>
              <w:spacing w:before="40" w:after="40"/>
            </w:pPr>
            <w:r>
              <w:rPr>
                <w:rFonts w:ascii="Arial" w:eastAsia="Arial" w:hAnsi="Arial" w:cs="Arial"/>
                <w:sz w:val="20"/>
              </w:rPr>
              <w:t>June 12, 2015</w:t>
            </w:r>
          </w:p>
        </w:tc>
        <w:tc>
          <w:tcPr>
            <w:tcW w:w="2086" w:type="dxa"/>
          </w:tcPr>
          <w:p w:rsidR="00B04C06" w:rsidRDefault="00B04C06">
            <w:pPr>
              <w:spacing w:before="40" w:after="40"/>
            </w:pPr>
          </w:p>
        </w:tc>
        <w:tc>
          <w:tcPr>
            <w:tcW w:w="3578" w:type="dxa"/>
          </w:tcPr>
          <w:p w:rsidR="00B04C06" w:rsidRDefault="00BA68D9">
            <w:pPr>
              <w:spacing w:before="40" w:after="40"/>
            </w:pPr>
            <w:r>
              <w:rPr>
                <w:rFonts w:ascii="Arial" w:eastAsia="Arial" w:hAnsi="Arial" w:cs="Arial"/>
                <w:sz w:val="20"/>
              </w:rPr>
              <w:t>Participant Letters of Interest Due</w:t>
            </w:r>
          </w:p>
        </w:tc>
        <w:tc>
          <w:tcPr>
            <w:tcW w:w="3578" w:type="dxa"/>
          </w:tcPr>
          <w:p w:rsidR="00B04C06" w:rsidRDefault="00BA68D9">
            <w:pPr>
              <w:spacing w:before="40" w:after="40"/>
            </w:pPr>
            <w:r>
              <w:rPr>
                <w:rFonts w:ascii="Arial" w:eastAsia="Arial" w:hAnsi="Arial" w:cs="Arial"/>
                <w:sz w:val="20"/>
              </w:rPr>
              <w:t>Design Team</w:t>
            </w:r>
          </w:p>
        </w:tc>
      </w:tr>
      <w:tr w:rsidR="00B04C06">
        <w:trPr>
          <w:jc w:val="center"/>
        </w:trPr>
        <w:tc>
          <w:tcPr>
            <w:tcW w:w="2086" w:type="dxa"/>
          </w:tcPr>
          <w:p w:rsidR="00B04C06" w:rsidRDefault="00BA68D9">
            <w:pPr>
              <w:spacing w:before="40" w:after="40"/>
            </w:pPr>
            <w:r>
              <w:rPr>
                <w:rFonts w:ascii="Arial" w:eastAsia="Arial" w:hAnsi="Arial" w:cs="Arial"/>
                <w:sz w:val="20"/>
              </w:rPr>
              <w:t>June 17, 2015</w:t>
            </w:r>
          </w:p>
        </w:tc>
        <w:tc>
          <w:tcPr>
            <w:tcW w:w="2086" w:type="dxa"/>
          </w:tcPr>
          <w:p w:rsidR="00B04C06" w:rsidRDefault="00B04C06">
            <w:pPr>
              <w:spacing w:before="40" w:after="40"/>
            </w:pPr>
          </w:p>
        </w:tc>
        <w:tc>
          <w:tcPr>
            <w:tcW w:w="3578" w:type="dxa"/>
          </w:tcPr>
          <w:p w:rsidR="00B04C06" w:rsidRDefault="00BA68D9">
            <w:pPr>
              <w:spacing w:before="40" w:after="40"/>
            </w:pPr>
            <w:r>
              <w:rPr>
                <w:rFonts w:ascii="Arial" w:eastAsia="Arial" w:hAnsi="Arial" w:cs="Arial"/>
                <w:sz w:val="20"/>
              </w:rPr>
              <w:t>WNY Middle Planning Conference (MPC)</w:t>
            </w:r>
          </w:p>
        </w:tc>
        <w:tc>
          <w:tcPr>
            <w:tcW w:w="3578" w:type="dxa"/>
          </w:tcPr>
          <w:p w:rsidR="00B04C06" w:rsidRDefault="00BA68D9">
            <w:pPr>
              <w:spacing w:before="40" w:after="40"/>
            </w:pPr>
            <w:r>
              <w:rPr>
                <w:rFonts w:ascii="Arial" w:eastAsia="Arial" w:hAnsi="Arial" w:cs="Arial"/>
                <w:sz w:val="20"/>
              </w:rPr>
              <w:t>ECFTC</w:t>
            </w:r>
          </w:p>
        </w:tc>
      </w:tr>
      <w:tr w:rsidR="00B04C06">
        <w:trPr>
          <w:jc w:val="center"/>
        </w:trPr>
        <w:tc>
          <w:tcPr>
            <w:tcW w:w="2086" w:type="dxa"/>
          </w:tcPr>
          <w:p w:rsidR="00B04C06" w:rsidRDefault="00BA68D9">
            <w:pPr>
              <w:spacing w:before="40" w:after="40"/>
            </w:pPr>
            <w:r>
              <w:rPr>
                <w:rFonts w:ascii="Arial" w:eastAsia="Arial" w:hAnsi="Arial" w:cs="Arial"/>
                <w:sz w:val="20"/>
              </w:rPr>
              <w:t>June 22, 2015</w:t>
            </w:r>
          </w:p>
        </w:tc>
        <w:tc>
          <w:tcPr>
            <w:tcW w:w="2086" w:type="dxa"/>
          </w:tcPr>
          <w:p w:rsidR="00B04C06" w:rsidRDefault="00B04C06">
            <w:pPr>
              <w:spacing w:before="40" w:after="40"/>
            </w:pPr>
          </w:p>
        </w:tc>
        <w:tc>
          <w:tcPr>
            <w:tcW w:w="3578" w:type="dxa"/>
          </w:tcPr>
          <w:p w:rsidR="00B04C06" w:rsidRDefault="00BA68D9">
            <w:pPr>
              <w:spacing w:before="40" w:after="40"/>
            </w:pPr>
            <w:r>
              <w:rPr>
                <w:rFonts w:ascii="Arial" w:eastAsia="Arial" w:hAnsi="Arial" w:cs="Arial"/>
                <w:sz w:val="20"/>
              </w:rPr>
              <w:t>FL MPC</w:t>
            </w:r>
          </w:p>
        </w:tc>
        <w:tc>
          <w:tcPr>
            <w:tcW w:w="3578" w:type="dxa"/>
          </w:tcPr>
          <w:p w:rsidR="00B04C06" w:rsidRDefault="00BA68D9">
            <w:pPr>
              <w:spacing w:before="40" w:after="40"/>
            </w:pPr>
            <w:r>
              <w:rPr>
                <w:rFonts w:ascii="Arial" w:eastAsia="Arial" w:hAnsi="Arial" w:cs="Arial"/>
                <w:sz w:val="20"/>
              </w:rPr>
              <w:t>U of R/St. Joseph’s of Elmira</w:t>
            </w:r>
          </w:p>
        </w:tc>
      </w:tr>
      <w:tr w:rsidR="00B04C06">
        <w:trPr>
          <w:jc w:val="center"/>
        </w:trPr>
        <w:tc>
          <w:tcPr>
            <w:tcW w:w="2086" w:type="dxa"/>
          </w:tcPr>
          <w:p w:rsidR="00B04C06" w:rsidRDefault="00BA68D9">
            <w:pPr>
              <w:spacing w:before="40" w:after="40"/>
            </w:pPr>
            <w:r>
              <w:rPr>
                <w:rFonts w:ascii="Arial" w:eastAsia="Arial" w:hAnsi="Arial" w:cs="Arial"/>
                <w:sz w:val="20"/>
              </w:rPr>
              <w:t>August 8, 2015</w:t>
            </w:r>
          </w:p>
        </w:tc>
        <w:tc>
          <w:tcPr>
            <w:tcW w:w="2086" w:type="dxa"/>
          </w:tcPr>
          <w:p w:rsidR="00B04C06" w:rsidRDefault="00BA68D9">
            <w:pPr>
              <w:spacing w:before="40" w:after="40"/>
            </w:pPr>
            <w:r>
              <w:rPr>
                <w:rFonts w:ascii="Arial" w:eastAsia="Arial" w:hAnsi="Arial" w:cs="Arial"/>
                <w:sz w:val="20"/>
              </w:rPr>
              <w:t>1000 – 1200</w:t>
            </w:r>
          </w:p>
        </w:tc>
        <w:tc>
          <w:tcPr>
            <w:tcW w:w="3578" w:type="dxa"/>
          </w:tcPr>
          <w:p w:rsidR="00B04C06" w:rsidRDefault="00BA68D9">
            <w:pPr>
              <w:spacing w:before="40" w:after="40"/>
            </w:pPr>
            <w:r>
              <w:rPr>
                <w:rFonts w:ascii="Arial" w:eastAsia="Arial" w:hAnsi="Arial" w:cs="Arial"/>
                <w:sz w:val="20"/>
              </w:rPr>
              <w:t>RACES/ARES Regional Exercise</w:t>
            </w:r>
          </w:p>
        </w:tc>
        <w:tc>
          <w:tcPr>
            <w:tcW w:w="3578" w:type="dxa"/>
          </w:tcPr>
          <w:p w:rsidR="00B04C06" w:rsidRDefault="00BA68D9">
            <w:pPr>
              <w:spacing w:before="40" w:after="40"/>
            </w:pPr>
            <w:r>
              <w:rPr>
                <w:rFonts w:ascii="Arial" w:eastAsia="Arial" w:hAnsi="Arial" w:cs="Arial"/>
                <w:sz w:val="20"/>
              </w:rPr>
              <w:t>Western Region</w:t>
            </w:r>
          </w:p>
        </w:tc>
      </w:tr>
      <w:tr w:rsidR="00B04C06">
        <w:trPr>
          <w:jc w:val="center"/>
        </w:trPr>
        <w:tc>
          <w:tcPr>
            <w:tcW w:w="2086" w:type="dxa"/>
          </w:tcPr>
          <w:p w:rsidR="00B04C06" w:rsidRDefault="00BA68D9">
            <w:pPr>
              <w:spacing w:before="40" w:after="40"/>
            </w:pPr>
            <w:r>
              <w:rPr>
                <w:rFonts w:ascii="Arial" w:eastAsia="Arial" w:hAnsi="Arial" w:cs="Arial"/>
                <w:sz w:val="20"/>
              </w:rPr>
              <w:t>September 10, 2015</w:t>
            </w:r>
          </w:p>
        </w:tc>
        <w:tc>
          <w:tcPr>
            <w:tcW w:w="2086" w:type="dxa"/>
          </w:tcPr>
          <w:p w:rsidR="00B04C06" w:rsidRDefault="00BA68D9">
            <w:pPr>
              <w:spacing w:before="40" w:after="40"/>
            </w:pPr>
            <w:r>
              <w:rPr>
                <w:rFonts w:ascii="Arial" w:eastAsia="Arial" w:hAnsi="Arial" w:cs="Arial"/>
                <w:sz w:val="20"/>
              </w:rPr>
              <w:t>0900 - 1200</w:t>
            </w:r>
          </w:p>
        </w:tc>
        <w:tc>
          <w:tcPr>
            <w:tcW w:w="3578" w:type="dxa"/>
          </w:tcPr>
          <w:p w:rsidR="00B04C06" w:rsidRDefault="00BA68D9">
            <w:pPr>
              <w:spacing w:before="40" w:after="40"/>
            </w:pPr>
            <w:r>
              <w:rPr>
                <w:rFonts w:ascii="Arial" w:eastAsia="Arial" w:hAnsi="Arial" w:cs="Arial"/>
                <w:sz w:val="20"/>
              </w:rPr>
              <w:t>New York/Pennsylvania Cross Boarder Issues TTx</w:t>
            </w:r>
          </w:p>
        </w:tc>
        <w:tc>
          <w:tcPr>
            <w:tcW w:w="3578" w:type="dxa"/>
          </w:tcPr>
          <w:p w:rsidR="00B04C06" w:rsidRDefault="00BA68D9">
            <w:pPr>
              <w:spacing w:before="40" w:after="40"/>
            </w:pPr>
            <w:r>
              <w:rPr>
                <w:rFonts w:ascii="Arial" w:eastAsia="Arial" w:hAnsi="Arial" w:cs="Arial"/>
                <w:sz w:val="20"/>
              </w:rPr>
              <w:t>Alfred University</w:t>
            </w:r>
          </w:p>
        </w:tc>
      </w:tr>
      <w:tr w:rsidR="00B04C06">
        <w:trPr>
          <w:jc w:val="center"/>
        </w:trPr>
        <w:tc>
          <w:tcPr>
            <w:tcW w:w="2086" w:type="dxa"/>
          </w:tcPr>
          <w:p w:rsidR="00B04C06" w:rsidRDefault="00BA68D9">
            <w:pPr>
              <w:spacing w:before="40" w:after="40"/>
            </w:pPr>
            <w:r>
              <w:rPr>
                <w:rFonts w:ascii="Arial" w:eastAsia="Arial" w:hAnsi="Arial" w:cs="Arial"/>
                <w:sz w:val="20"/>
              </w:rPr>
              <w:t>September 23, 2015</w:t>
            </w:r>
          </w:p>
        </w:tc>
        <w:tc>
          <w:tcPr>
            <w:tcW w:w="2086" w:type="dxa"/>
          </w:tcPr>
          <w:p w:rsidR="00B04C06" w:rsidRDefault="00B04C06">
            <w:pPr>
              <w:spacing w:before="40" w:after="40"/>
            </w:pPr>
          </w:p>
        </w:tc>
        <w:tc>
          <w:tcPr>
            <w:tcW w:w="3578" w:type="dxa"/>
          </w:tcPr>
          <w:p w:rsidR="00B04C06" w:rsidRDefault="00BA68D9">
            <w:pPr>
              <w:spacing w:before="40" w:after="40"/>
            </w:pPr>
            <w:r>
              <w:rPr>
                <w:rFonts w:ascii="Arial" w:eastAsia="Arial" w:hAnsi="Arial" w:cs="Arial"/>
                <w:sz w:val="20"/>
              </w:rPr>
              <w:t>WNY Final Planning Conference (FPC)</w:t>
            </w:r>
          </w:p>
        </w:tc>
        <w:tc>
          <w:tcPr>
            <w:tcW w:w="3578" w:type="dxa"/>
          </w:tcPr>
          <w:p w:rsidR="00B04C06" w:rsidRDefault="00BA68D9">
            <w:pPr>
              <w:spacing w:before="40" w:after="40"/>
            </w:pPr>
            <w:r>
              <w:rPr>
                <w:rFonts w:ascii="Arial" w:eastAsia="Arial" w:hAnsi="Arial" w:cs="Arial"/>
                <w:sz w:val="20"/>
              </w:rPr>
              <w:t>ECFTC</w:t>
            </w:r>
          </w:p>
        </w:tc>
      </w:tr>
      <w:tr w:rsidR="00B04C06">
        <w:trPr>
          <w:jc w:val="center"/>
        </w:trPr>
        <w:tc>
          <w:tcPr>
            <w:tcW w:w="2086" w:type="dxa"/>
          </w:tcPr>
          <w:p w:rsidR="00B04C06" w:rsidRDefault="00BA68D9">
            <w:pPr>
              <w:spacing w:before="40" w:after="40"/>
            </w:pPr>
            <w:r>
              <w:rPr>
                <w:rFonts w:ascii="Arial" w:eastAsia="Arial" w:hAnsi="Arial" w:cs="Arial"/>
                <w:sz w:val="20"/>
              </w:rPr>
              <w:t>September 28, 2015</w:t>
            </w:r>
          </w:p>
        </w:tc>
        <w:tc>
          <w:tcPr>
            <w:tcW w:w="2086" w:type="dxa"/>
          </w:tcPr>
          <w:p w:rsidR="00B04C06" w:rsidRDefault="00B04C06">
            <w:pPr>
              <w:spacing w:before="40" w:after="40"/>
            </w:pPr>
          </w:p>
        </w:tc>
        <w:tc>
          <w:tcPr>
            <w:tcW w:w="3578" w:type="dxa"/>
          </w:tcPr>
          <w:p w:rsidR="00B04C06" w:rsidRDefault="00BA68D9">
            <w:pPr>
              <w:spacing w:before="40" w:after="40"/>
            </w:pPr>
            <w:r>
              <w:rPr>
                <w:rFonts w:ascii="Arial" w:eastAsia="Arial" w:hAnsi="Arial" w:cs="Arial"/>
                <w:sz w:val="20"/>
              </w:rPr>
              <w:t>FL FPC</w:t>
            </w:r>
          </w:p>
        </w:tc>
        <w:tc>
          <w:tcPr>
            <w:tcW w:w="3578" w:type="dxa"/>
          </w:tcPr>
          <w:p w:rsidR="00B04C06" w:rsidRDefault="00BA68D9">
            <w:pPr>
              <w:spacing w:before="40" w:after="40"/>
            </w:pPr>
            <w:r>
              <w:rPr>
                <w:rFonts w:ascii="Arial" w:eastAsia="Arial" w:hAnsi="Arial" w:cs="Arial"/>
                <w:sz w:val="20"/>
              </w:rPr>
              <w:t>UR/St. Joseph’s of Elmira</w:t>
            </w:r>
          </w:p>
        </w:tc>
      </w:tr>
      <w:tr w:rsidR="00B04C06">
        <w:trPr>
          <w:jc w:val="center"/>
        </w:trPr>
        <w:tc>
          <w:tcPr>
            <w:tcW w:w="11328" w:type="dxa"/>
            <w:gridSpan w:val="4"/>
            <w:shd w:val="clear" w:color="auto" w:fill="D9D9D9"/>
          </w:tcPr>
          <w:p w:rsidR="00B04C06" w:rsidRDefault="00BA68D9">
            <w:pPr>
              <w:spacing w:before="40" w:after="40"/>
              <w:jc w:val="center"/>
            </w:pPr>
            <w:r>
              <w:rPr>
                <w:rFonts w:ascii="Arial" w:eastAsia="Arial" w:hAnsi="Arial" w:cs="Arial"/>
                <w:b/>
                <w:sz w:val="20"/>
              </w:rPr>
              <w:t>Exercise Week</w:t>
            </w:r>
          </w:p>
        </w:tc>
      </w:tr>
      <w:tr w:rsidR="00B04C06">
        <w:trPr>
          <w:jc w:val="center"/>
        </w:trPr>
        <w:tc>
          <w:tcPr>
            <w:tcW w:w="2086" w:type="dxa"/>
          </w:tcPr>
          <w:p w:rsidR="00B04C06" w:rsidRDefault="00BA68D9">
            <w:pPr>
              <w:spacing w:before="40" w:after="40"/>
            </w:pPr>
            <w:r>
              <w:rPr>
                <w:rFonts w:ascii="Arial" w:eastAsia="Arial" w:hAnsi="Arial" w:cs="Arial"/>
                <w:sz w:val="20"/>
              </w:rPr>
              <w:t>October 2, 2015</w:t>
            </w:r>
          </w:p>
        </w:tc>
        <w:tc>
          <w:tcPr>
            <w:tcW w:w="2086" w:type="dxa"/>
          </w:tcPr>
          <w:p w:rsidR="00B04C06" w:rsidRDefault="00BA68D9">
            <w:pPr>
              <w:spacing w:before="40" w:after="40"/>
            </w:pPr>
            <w:r>
              <w:rPr>
                <w:rFonts w:ascii="Arial" w:eastAsia="Arial" w:hAnsi="Arial" w:cs="Arial"/>
                <w:sz w:val="20"/>
              </w:rPr>
              <w:t>0930</w:t>
            </w:r>
          </w:p>
        </w:tc>
        <w:tc>
          <w:tcPr>
            <w:tcW w:w="3578" w:type="dxa"/>
          </w:tcPr>
          <w:p w:rsidR="00B04C06" w:rsidRDefault="00BA68D9">
            <w:pPr>
              <w:spacing w:before="40" w:after="40"/>
            </w:pPr>
            <w:bookmarkStart w:id="14" w:name="h.lnxbz9" w:colFirst="0" w:colLast="0"/>
            <w:bookmarkEnd w:id="14"/>
            <w:r>
              <w:rPr>
                <w:rFonts w:ascii="Arial" w:eastAsia="Arial" w:hAnsi="Arial" w:cs="Arial"/>
                <w:sz w:val="20"/>
              </w:rPr>
              <w:t>National Weather Service (NWS) Weather Warning Bulletin</w:t>
            </w:r>
          </w:p>
        </w:tc>
        <w:tc>
          <w:tcPr>
            <w:tcW w:w="3578" w:type="dxa"/>
          </w:tcPr>
          <w:p w:rsidR="00B04C06" w:rsidRDefault="00BA68D9">
            <w:pPr>
              <w:spacing w:before="40" w:after="40"/>
            </w:pPr>
            <w:r>
              <w:rPr>
                <w:rFonts w:ascii="Arial" w:eastAsia="Arial" w:hAnsi="Arial" w:cs="Arial"/>
                <w:sz w:val="20"/>
              </w:rPr>
              <w:t>Distributed via email</w:t>
            </w:r>
          </w:p>
        </w:tc>
      </w:tr>
      <w:tr w:rsidR="00B04C06">
        <w:trPr>
          <w:jc w:val="center"/>
        </w:trPr>
        <w:tc>
          <w:tcPr>
            <w:tcW w:w="2086" w:type="dxa"/>
          </w:tcPr>
          <w:p w:rsidR="00B04C06" w:rsidRDefault="00BA68D9">
            <w:pPr>
              <w:spacing w:before="40" w:after="40"/>
            </w:pPr>
            <w:r>
              <w:rPr>
                <w:rFonts w:ascii="Arial" w:eastAsia="Arial" w:hAnsi="Arial" w:cs="Arial"/>
                <w:sz w:val="20"/>
              </w:rPr>
              <w:t>October 5, 2015</w:t>
            </w:r>
          </w:p>
        </w:tc>
        <w:tc>
          <w:tcPr>
            <w:tcW w:w="2086" w:type="dxa"/>
          </w:tcPr>
          <w:p w:rsidR="00B04C06" w:rsidRDefault="00BA68D9">
            <w:pPr>
              <w:spacing w:before="40" w:after="40"/>
            </w:pPr>
            <w:r>
              <w:rPr>
                <w:rFonts w:ascii="Arial" w:eastAsia="Arial" w:hAnsi="Arial" w:cs="Arial"/>
                <w:sz w:val="20"/>
              </w:rPr>
              <w:t>0845</w:t>
            </w:r>
          </w:p>
        </w:tc>
        <w:tc>
          <w:tcPr>
            <w:tcW w:w="3578" w:type="dxa"/>
          </w:tcPr>
          <w:p w:rsidR="00B04C06" w:rsidRDefault="00BA68D9">
            <w:pPr>
              <w:spacing w:before="40" w:after="40"/>
            </w:pPr>
            <w:r>
              <w:rPr>
                <w:rFonts w:ascii="Arial" w:eastAsia="Arial" w:hAnsi="Arial" w:cs="Arial"/>
                <w:sz w:val="20"/>
              </w:rPr>
              <w:t>STARTEX</w:t>
            </w:r>
          </w:p>
        </w:tc>
        <w:tc>
          <w:tcPr>
            <w:tcW w:w="3578" w:type="dxa"/>
          </w:tcPr>
          <w:p w:rsidR="00B04C06" w:rsidRDefault="00BA68D9">
            <w:pPr>
              <w:spacing w:before="40" w:after="40"/>
            </w:pPr>
            <w:r>
              <w:rPr>
                <w:rFonts w:ascii="Arial" w:eastAsia="Arial" w:hAnsi="Arial" w:cs="Arial"/>
                <w:sz w:val="20"/>
              </w:rPr>
              <w:t>Distributed via email</w:t>
            </w:r>
          </w:p>
        </w:tc>
      </w:tr>
      <w:tr w:rsidR="00B04C06">
        <w:trPr>
          <w:jc w:val="center"/>
        </w:trPr>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October 6, 2015</w:t>
            </w:r>
          </w:p>
        </w:tc>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0800</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STARTEX</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Distributed via email</w:t>
            </w:r>
          </w:p>
        </w:tc>
      </w:tr>
      <w:tr w:rsidR="00B04C06">
        <w:trPr>
          <w:jc w:val="center"/>
        </w:trPr>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October 6, 2015</w:t>
            </w:r>
          </w:p>
        </w:tc>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0800</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SimCell Activates</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Distributed via email</w:t>
            </w:r>
          </w:p>
        </w:tc>
      </w:tr>
      <w:tr w:rsidR="00B04C06">
        <w:trPr>
          <w:jc w:val="center"/>
        </w:trPr>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October 6, 2015</w:t>
            </w:r>
          </w:p>
        </w:tc>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1600</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SimCell Deactivates</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Distributed via email</w:t>
            </w:r>
          </w:p>
        </w:tc>
      </w:tr>
      <w:tr w:rsidR="00B04C06">
        <w:trPr>
          <w:jc w:val="center"/>
        </w:trPr>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October 7, 2015</w:t>
            </w:r>
          </w:p>
        </w:tc>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0800</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STARTEX</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Distributed via email</w:t>
            </w:r>
          </w:p>
        </w:tc>
      </w:tr>
      <w:tr w:rsidR="00B04C06">
        <w:trPr>
          <w:jc w:val="center"/>
        </w:trPr>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October 7, 2015</w:t>
            </w:r>
          </w:p>
        </w:tc>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0800</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SimCell Activates</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Distributed via email</w:t>
            </w:r>
          </w:p>
        </w:tc>
      </w:tr>
      <w:tr w:rsidR="00B04C06">
        <w:trPr>
          <w:jc w:val="center"/>
        </w:trPr>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October 7, 2015</w:t>
            </w:r>
          </w:p>
        </w:tc>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1600</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SimCell Deactivates</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Distributed via email</w:t>
            </w:r>
          </w:p>
        </w:tc>
      </w:tr>
      <w:tr w:rsidR="00B04C06">
        <w:trPr>
          <w:jc w:val="center"/>
        </w:trPr>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October 8, 2015</w:t>
            </w:r>
          </w:p>
        </w:tc>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0900</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Major Road Closure TTx</w:t>
            </w:r>
          </w:p>
        </w:tc>
        <w:tc>
          <w:tcPr>
            <w:tcW w:w="3578" w:type="dxa"/>
            <w:tcBorders>
              <w:top w:val="single" w:sz="6" w:space="0" w:color="000000"/>
              <w:left w:val="single" w:sz="6" w:space="0" w:color="000000"/>
              <w:bottom w:val="single" w:sz="6" w:space="0" w:color="000000"/>
              <w:right w:val="single" w:sz="6" w:space="0" w:color="000000"/>
            </w:tcBorders>
          </w:tcPr>
          <w:p w:rsidR="00B04C06" w:rsidRDefault="00123FCD">
            <w:pPr>
              <w:spacing w:before="40" w:after="40"/>
            </w:pPr>
            <w:r>
              <w:rPr>
                <w:rFonts w:ascii="Arial" w:eastAsia="Arial" w:hAnsi="Arial" w:cs="Arial"/>
                <w:sz w:val="20"/>
              </w:rPr>
              <w:t>Clarion Hotel, Buffalo, NY</w:t>
            </w:r>
            <w:r w:rsidR="006E5235">
              <w:rPr>
                <w:rFonts w:ascii="Arial" w:eastAsia="Arial" w:hAnsi="Arial" w:cs="Arial"/>
                <w:sz w:val="20"/>
              </w:rPr>
              <w:t xml:space="preserve"> </w:t>
            </w:r>
            <w:hyperlink r:id="rId17" w:tgtFrame="_blank" w:history="1">
              <w:r w:rsidR="006E5235">
                <w:rPr>
                  <w:rStyle w:val="Hyperlink"/>
                  <w:rFonts w:ascii="Calibri" w:hAnsi="Calibri"/>
                  <w:sz w:val="22"/>
                  <w:szCs w:val="22"/>
                </w:rPr>
                <w:t>https://wreckit2015regionalexercise.eventbrite.com</w:t>
              </w:r>
            </w:hyperlink>
          </w:p>
        </w:tc>
      </w:tr>
      <w:tr w:rsidR="00B04C06">
        <w:trPr>
          <w:jc w:val="center"/>
        </w:trPr>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October 8, 2015</w:t>
            </w:r>
          </w:p>
        </w:tc>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1300</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Regional Sheltering Needs TTx</w:t>
            </w:r>
          </w:p>
        </w:tc>
        <w:tc>
          <w:tcPr>
            <w:tcW w:w="3578" w:type="dxa"/>
            <w:tcBorders>
              <w:top w:val="single" w:sz="6" w:space="0" w:color="000000"/>
              <w:left w:val="single" w:sz="6" w:space="0" w:color="000000"/>
              <w:bottom w:val="single" w:sz="6" w:space="0" w:color="000000"/>
              <w:right w:val="single" w:sz="6" w:space="0" w:color="000000"/>
            </w:tcBorders>
          </w:tcPr>
          <w:p w:rsidR="00B04C06" w:rsidRDefault="00123FCD">
            <w:pPr>
              <w:spacing w:before="40" w:after="40"/>
            </w:pPr>
            <w:r>
              <w:rPr>
                <w:rFonts w:ascii="Arial" w:eastAsia="Arial" w:hAnsi="Arial" w:cs="Arial"/>
                <w:sz w:val="20"/>
              </w:rPr>
              <w:t>Clarion Hotel, Buffalo, NY</w:t>
            </w:r>
            <w:r w:rsidR="006E5235">
              <w:rPr>
                <w:rFonts w:ascii="Calibri" w:hAnsi="Calibri"/>
                <w:sz w:val="22"/>
                <w:szCs w:val="22"/>
              </w:rPr>
              <w:t xml:space="preserve"> </w:t>
            </w:r>
            <w:hyperlink r:id="rId18" w:tgtFrame="_blank" w:history="1">
              <w:r w:rsidR="006E5235">
                <w:rPr>
                  <w:rStyle w:val="Hyperlink"/>
                  <w:rFonts w:ascii="Calibri" w:hAnsi="Calibri"/>
                  <w:sz w:val="22"/>
                  <w:szCs w:val="22"/>
                </w:rPr>
                <w:t>https://wreckit2015regionalexercise.eventbrite.com</w:t>
              </w:r>
            </w:hyperlink>
          </w:p>
        </w:tc>
      </w:tr>
      <w:tr w:rsidR="00B04C06">
        <w:trPr>
          <w:jc w:val="center"/>
        </w:trPr>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October 9, 2015</w:t>
            </w:r>
          </w:p>
        </w:tc>
        <w:tc>
          <w:tcPr>
            <w:tcW w:w="2086" w:type="dxa"/>
            <w:tcBorders>
              <w:top w:val="single" w:sz="6" w:space="0" w:color="000000"/>
              <w:left w:val="single" w:sz="6" w:space="0" w:color="000000"/>
              <w:bottom w:val="single" w:sz="6" w:space="0" w:color="000000"/>
              <w:right w:val="single" w:sz="6" w:space="0" w:color="000000"/>
            </w:tcBorders>
          </w:tcPr>
          <w:p w:rsidR="00B04C06" w:rsidRDefault="00123FCD">
            <w:pPr>
              <w:spacing w:before="40" w:after="40"/>
            </w:pPr>
            <w:r>
              <w:rPr>
                <w:rFonts w:ascii="Arial" w:eastAsia="Arial" w:hAnsi="Arial" w:cs="Arial"/>
                <w:sz w:val="20"/>
              </w:rPr>
              <w:t>1000</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WRECK IT After Action Meeting</w:t>
            </w:r>
          </w:p>
        </w:tc>
        <w:tc>
          <w:tcPr>
            <w:tcW w:w="3578" w:type="dxa"/>
            <w:tcBorders>
              <w:top w:val="single" w:sz="6" w:space="0" w:color="000000"/>
              <w:left w:val="single" w:sz="6" w:space="0" w:color="000000"/>
              <w:bottom w:val="single" w:sz="6" w:space="0" w:color="000000"/>
              <w:right w:val="single" w:sz="6" w:space="0" w:color="000000"/>
            </w:tcBorders>
          </w:tcPr>
          <w:p w:rsidR="00B04C06" w:rsidRDefault="006E5235">
            <w:pPr>
              <w:spacing w:before="40" w:after="40"/>
            </w:pPr>
            <w:r>
              <w:rPr>
                <w:rFonts w:ascii="Arial" w:eastAsia="Arial" w:hAnsi="Arial" w:cs="Arial"/>
                <w:sz w:val="20"/>
              </w:rPr>
              <w:t>Buffalo – ECFTC rm 135, Rochester – PSTF rm 117</w:t>
            </w:r>
            <w:r w:rsidR="00123FCD">
              <w:rPr>
                <w:rFonts w:ascii="Arial" w:eastAsia="Arial" w:hAnsi="Arial" w:cs="Arial"/>
                <w:sz w:val="20"/>
              </w:rPr>
              <w:t>, WebEx/conference call</w:t>
            </w:r>
            <w:r>
              <w:rPr>
                <w:rFonts w:ascii="Arial" w:eastAsia="Arial" w:hAnsi="Arial" w:cs="Arial"/>
                <w:sz w:val="20"/>
              </w:rPr>
              <w:t xml:space="preserve"> </w:t>
            </w:r>
            <w:hyperlink r:id="rId19" w:tgtFrame="_blank" w:history="1">
              <w:r>
                <w:rPr>
                  <w:rStyle w:val="Hyperlink"/>
                  <w:rFonts w:ascii="Calibri" w:hAnsi="Calibri"/>
                  <w:sz w:val="22"/>
                  <w:szCs w:val="22"/>
                </w:rPr>
                <w:t>https://wreckit2015regionalexercise.eventbrite.com</w:t>
              </w:r>
            </w:hyperlink>
          </w:p>
        </w:tc>
      </w:tr>
      <w:tr w:rsidR="00B04C06">
        <w:trPr>
          <w:jc w:val="center"/>
        </w:trPr>
        <w:tc>
          <w:tcPr>
            <w:tcW w:w="11328" w:type="dxa"/>
            <w:gridSpan w:val="4"/>
            <w:tcBorders>
              <w:top w:val="single" w:sz="6" w:space="0" w:color="000000"/>
              <w:left w:val="single" w:sz="6" w:space="0" w:color="000000"/>
              <w:bottom w:val="single" w:sz="6" w:space="0" w:color="000000"/>
              <w:right w:val="single" w:sz="6" w:space="0" w:color="000000"/>
            </w:tcBorders>
            <w:shd w:val="clear" w:color="auto" w:fill="D9D9D9"/>
          </w:tcPr>
          <w:p w:rsidR="00B04C06" w:rsidRDefault="00BA68D9">
            <w:pPr>
              <w:spacing w:before="40" w:after="40"/>
              <w:jc w:val="center"/>
            </w:pPr>
            <w:r>
              <w:rPr>
                <w:rFonts w:ascii="Arial" w:eastAsia="Arial" w:hAnsi="Arial" w:cs="Arial"/>
                <w:b/>
                <w:sz w:val="20"/>
              </w:rPr>
              <w:t>Post Exercise</w:t>
            </w:r>
          </w:p>
        </w:tc>
      </w:tr>
      <w:tr w:rsidR="00B04C06">
        <w:trPr>
          <w:jc w:val="center"/>
        </w:trPr>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December 11, 2015</w:t>
            </w:r>
          </w:p>
        </w:tc>
        <w:tc>
          <w:tcPr>
            <w:tcW w:w="2086" w:type="dxa"/>
            <w:tcBorders>
              <w:top w:val="single" w:sz="6" w:space="0" w:color="000000"/>
              <w:left w:val="single" w:sz="6" w:space="0" w:color="000000"/>
              <w:bottom w:val="single" w:sz="6" w:space="0" w:color="000000"/>
              <w:right w:val="single" w:sz="6" w:space="0" w:color="000000"/>
            </w:tcBorders>
          </w:tcPr>
          <w:p w:rsidR="00B04C06" w:rsidRDefault="00B04C06">
            <w:pPr>
              <w:spacing w:before="40" w:after="40"/>
            </w:pP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AAR/IP distributed for review</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Distributed via email</w:t>
            </w:r>
          </w:p>
        </w:tc>
      </w:tr>
      <w:tr w:rsidR="00B04C06">
        <w:trPr>
          <w:jc w:val="center"/>
        </w:trPr>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December 30, 2015</w:t>
            </w:r>
          </w:p>
        </w:tc>
        <w:tc>
          <w:tcPr>
            <w:tcW w:w="2086" w:type="dxa"/>
            <w:tcBorders>
              <w:top w:val="single" w:sz="6" w:space="0" w:color="000000"/>
              <w:left w:val="single" w:sz="6" w:space="0" w:color="000000"/>
              <w:bottom w:val="single" w:sz="6" w:space="0" w:color="000000"/>
              <w:right w:val="single" w:sz="6" w:space="0" w:color="000000"/>
            </w:tcBorders>
          </w:tcPr>
          <w:p w:rsidR="00B04C06" w:rsidRDefault="00B04C06">
            <w:pPr>
              <w:spacing w:before="40" w:after="40"/>
            </w:pP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AAR/IP comments due back</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Distributed via email</w:t>
            </w:r>
          </w:p>
        </w:tc>
      </w:tr>
      <w:tr w:rsidR="00B04C06">
        <w:trPr>
          <w:jc w:val="center"/>
        </w:trPr>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January 8, 2016</w:t>
            </w:r>
          </w:p>
        </w:tc>
        <w:tc>
          <w:tcPr>
            <w:tcW w:w="2086" w:type="dxa"/>
            <w:tcBorders>
              <w:top w:val="single" w:sz="6" w:space="0" w:color="000000"/>
              <w:left w:val="single" w:sz="6" w:space="0" w:color="000000"/>
              <w:bottom w:val="single" w:sz="6" w:space="0" w:color="000000"/>
              <w:right w:val="single" w:sz="6" w:space="0" w:color="000000"/>
            </w:tcBorders>
          </w:tcPr>
          <w:p w:rsidR="00B04C06" w:rsidRDefault="00B04C06">
            <w:pPr>
              <w:spacing w:before="40" w:after="40"/>
            </w:pP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 xml:space="preserve">Final AAR/IP distributed </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Distributed via email</w:t>
            </w:r>
          </w:p>
        </w:tc>
      </w:tr>
      <w:tr w:rsidR="00B04C06">
        <w:trPr>
          <w:jc w:val="center"/>
        </w:trPr>
        <w:tc>
          <w:tcPr>
            <w:tcW w:w="2086"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March, 2016</w:t>
            </w:r>
          </w:p>
        </w:tc>
        <w:tc>
          <w:tcPr>
            <w:tcW w:w="2086" w:type="dxa"/>
            <w:tcBorders>
              <w:top w:val="single" w:sz="6" w:space="0" w:color="000000"/>
              <w:left w:val="single" w:sz="6" w:space="0" w:color="000000"/>
              <w:bottom w:val="single" w:sz="6" w:space="0" w:color="000000"/>
              <w:right w:val="single" w:sz="6" w:space="0" w:color="000000"/>
            </w:tcBorders>
          </w:tcPr>
          <w:p w:rsidR="00B04C06" w:rsidRDefault="00B04C06">
            <w:pPr>
              <w:spacing w:before="40" w:after="40"/>
            </w:pPr>
          </w:p>
        </w:tc>
        <w:tc>
          <w:tcPr>
            <w:tcW w:w="3578" w:type="dxa"/>
            <w:tcBorders>
              <w:top w:val="single" w:sz="6" w:space="0" w:color="000000"/>
              <w:left w:val="single" w:sz="6" w:space="0" w:color="000000"/>
              <w:bottom w:val="single" w:sz="6" w:space="0" w:color="000000"/>
              <w:right w:val="single" w:sz="6" w:space="0" w:color="000000"/>
            </w:tcBorders>
          </w:tcPr>
          <w:p w:rsidR="00B04C06" w:rsidRDefault="00BA68D9">
            <w:pPr>
              <w:spacing w:before="40" w:after="40"/>
            </w:pPr>
            <w:r>
              <w:rPr>
                <w:rFonts w:ascii="Arial" w:eastAsia="Arial" w:hAnsi="Arial" w:cs="Arial"/>
                <w:sz w:val="20"/>
              </w:rPr>
              <w:t>IPC WRECK IT 2016</w:t>
            </w:r>
          </w:p>
        </w:tc>
        <w:tc>
          <w:tcPr>
            <w:tcW w:w="3578" w:type="dxa"/>
            <w:tcBorders>
              <w:top w:val="single" w:sz="6" w:space="0" w:color="000000"/>
              <w:left w:val="single" w:sz="6" w:space="0" w:color="000000"/>
              <w:bottom w:val="single" w:sz="6" w:space="0" w:color="000000"/>
              <w:right w:val="single" w:sz="6" w:space="0" w:color="000000"/>
            </w:tcBorders>
          </w:tcPr>
          <w:p w:rsidR="00B04C06" w:rsidRDefault="00B04C06">
            <w:pPr>
              <w:spacing w:before="40" w:after="40"/>
            </w:pPr>
          </w:p>
        </w:tc>
      </w:tr>
    </w:tbl>
    <w:p w:rsidR="00B04C06" w:rsidRDefault="00B04C06">
      <w:pPr>
        <w:spacing w:after="160"/>
      </w:pPr>
    </w:p>
    <w:p w:rsidR="00B04C06" w:rsidRDefault="00B04C06">
      <w:pPr>
        <w:spacing w:after="160"/>
      </w:pPr>
    </w:p>
    <w:p w:rsidR="00B04C06" w:rsidRDefault="00BA68D9">
      <w:r>
        <w:br w:type="page"/>
      </w:r>
    </w:p>
    <w:p w:rsidR="00B04C06" w:rsidRDefault="00B04C06">
      <w:pPr>
        <w:widowControl w:val="0"/>
        <w:spacing w:line="276" w:lineRule="auto"/>
      </w:pPr>
    </w:p>
    <w:p w:rsidR="00B04C06" w:rsidRDefault="00BA68D9">
      <w:pPr>
        <w:pStyle w:val="Heading1"/>
      </w:pPr>
      <w:r>
        <w:t>Appendix B:  Exercise Participants</w:t>
      </w:r>
    </w:p>
    <w:tbl>
      <w:tblPr>
        <w:tblW w:w="0" w:type="auto"/>
        <w:jc w:val="center"/>
        <w:tblBorders>
          <w:top w:val="single" w:sz="12" w:space="0" w:color="000080"/>
          <w:left w:val="single" w:sz="12" w:space="0" w:color="000080"/>
          <w:bottom w:val="single" w:sz="12" w:space="0" w:color="000080"/>
          <w:right w:val="single" w:sz="12" w:space="0" w:color="000080"/>
          <w:insideH w:val="single" w:sz="4" w:space="0" w:color="000000"/>
          <w:insideV w:val="single" w:sz="4" w:space="0" w:color="000000"/>
        </w:tblBorders>
        <w:tblLook w:val="01E0" w:firstRow="1" w:lastRow="1" w:firstColumn="1" w:lastColumn="1" w:noHBand="0" w:noVBand="0"/>
      </w:tblPr>
      <w:tblGrid>
        <w:gridCol w:w="9330"/>
      </w:tblGrid>
      <w:tr w:rsidR="00780860" w:rsidTr="00D13AD5">
        <w:trPr>
          <w:jc w:val="center"/>
        </w:trPr>
        <w:tc>
          <w:tcPr>
            <w:tcW w:w="9330" w:type="dxa"/>
            <w:tcBorders>
              <w:top w:val="single" w:sz="2" w:space="0" w:color="000000"/>
              <w:bottom w:val="single" w:sz="4" w:space="0" w:color="000000"/>
            </w:tcBorders>
            <w:shd w:val="clear" w:color="000000" w:fill="17365D"/>
          </w:tcPr>
          <w:p w:rsidR="00780860" w:rsidRDefault="00780860" w:rsidP="00D13AD5">
            <w:pPr>
              <w:pStyle w:val="TableHead"/>
            </w:pPr>
            <w:r>
              <w:t>Participating Organizations</w:t>
            </w:r>
          </w:p>
        </w:tc>
      </w:tr>
      <w:tr w:rsidR="00780860" w:rsidTr="00D13AD5">
        <w:trPr>
          <w:jc w:val="center"/>
        </w:trPr>
        <w:tc>
          <w:tcPr>
            <w:tcW w:w="9330" w:type="dxa"/>
            <w:tcBorders>
              <w:top w:val="single" w:sz="12" w:space="0" w:color="000080"/>
              <w:bottom w:val="single" w:sz="4" w:space="0" w:color="000000"/>
            </w:tcBorders>
            <w:shd w:val="clear" w:color="000000" w:fill="000000"/>
          </w:tcPr>
          <w:p w:rsidR="00780860" w:rsidRDefault="00780860" w:rsidP="00D13AD5">
            <w:pPr>
              <w:pStyle w:val="TableHead"/>
            </w:pPr>
          </w:p>
        </w:tc>
      </w:tr>
      <w:tr w:rsidR="00780860" w:rsidTr="00D13AD5">
        <w:trPr>
          <w:jc w:val="center"/>
        </w:trPr>
        <w:tc>
          <w:tcPr>
            <w:tcW w:w="9330" w:type="dxa"/>
            <w:tcBorders>
              <w:top w:val="single" w:sz="4" w:space="0" w:color="000000"/>
            </w:tcBorders>
            <w:shd w:val="clear" w:color="000000" w:fill="E0E0E0"/>
          </w:tcPr>
          <w:p w:rsidR="00780860" w:rsidRDefault="00780860" w:rsidP="00D13AD5">
            <w:pPr>
              <w:pStyle w:val="Tabletext"/>
              <w:rPr>
                <w:b/>
              </w:rPr>
            </w:pPr>
            <w:r>
              <w:rPr>
                <w:b/>
              </w:rPr>
              <w:t>Federal</w:t>
            </w:r>
          </w:p>
        </w:tc>
      </w:tr>
      <w:tr w:rsidR="00780860" w:rsidTr="00D13AD5">
        <w:trPr>
          <w:jc w:val="center"/>
        </w:trPr>
        <w:tc>
          <w:tcPr>
            <w:tcW w:w="9330" w:type="dxa"/>
          </w:tcPr>
          <w:p w:rsidR="00780860" w:rsidRDefault="00780860" w:rsidP="00D13AD5">
            <w:pPr>
              <w:pStyle w:val="Tabletext"/>
            </w:pPr>
            <w:r>
              <w:t>Department of Homeland Security, Buffalo District</w:t>
            </w:r>
          </w:p>
        </w:tc>
      </w:tr>
      <w:tr w:rsidR="00780860" w:rsidTr="00D13AD5">
        <w:trPr>
          <w:jc w:val="center"/>
        </w:trPr>
        <w:tc>
          <w:tcPr>
            <w:tcW w:w="9330" w:type="dxa"/>
          </w:tcPr>
          <w:p w:rsidR="00780860" w:rsidRDefault="00780860" w:rsidP="00D13AD5">
            <w:pPr>
              <w:pStyle w:val="Tabletext"/>
            </w:pPr>
            <w:r>
              <w:t>National Weather Service Forecast Station Binghamton, NY</w:t>
            </w:r>
          </w:p>
        </w:tc>
      </w:tr>
      <w:tr w:rsidR="00780860" w:rsidTr="00D13AD5">
        <w:trPr>
          <w:jc w:val="center"/>
        </w:trPr>
        <w:tc>
          <w:tcPr>
            <w:tcW w:w="9330" w:type="dxa"/>
          </w:tcPr>
          <w:p w:rsidR="00780860" w:rsidRDefault="00780860" w:rsidP="00D13AD5">
            <w:pPr>
              <w:pStyle w:val="Tabletext"/>
            </w:pPr>
            <w:r>
              <w:t>National Weather Service Forecast Station Buffalo, NY</w:t>
            </w:r>
          </w:p>
        </w:tc>
      </w:tr>
      <w:tr w:rsidR="00780860" w:rsidTr="00D13AD5">
        <w:trPr>
          <w:jc w:val="center"/>
        </w:trPr>
        <w:tc>
          <w:tcPr>
            <w:tcW w:w="9330" w:type="dxa"/>
            <w:shd w:val="clear" w:color="000000" w:fill="E0E0E0"/>
          </w:tcPr>
          <w:p w:rsidR="00780860" w:rsidRDefault="00780860" w:rsidP="00D13AD5">
            <w:pPr>
              <w:pStyle w:val="Tabletext"/>
            </w:pPr>
            <w:r>
              <w:rPr>
                <w:b/>
              </w:rPr>
              <w:t>State</w:t>
            </w:r>
          </w:p>
        </w:tc>
      </w:tr>
      <w:tr w:rsidR="00780860" w:rsidTr="00D13AD5">
        <w:trPr>
          <w:jc w:val="center"/>
        </w:trPr>
        <w:tc>
          <w:tcPr>
            <w:tcW w:w="9330" w:type="dxa"/>
          </w:tcPr>
          <w:p w:rsidR="00780860" w:rsidRDefault="00780860" w:rsidP="00D13AD5">
            <w:pPr>
              <w:pStyle w:val="Tabletext"/>
            </w:pPr>
            <w:r>
              <w:t>New York Air National Guard 107</w:t>
            </w:r>
            <w:r>
              <w:rPr>
                <w:vertAlign w:val="superscript"/>
              </w:rPr>
              <w:t>th</w:t>
            </w:r>
            <w:r>
              <w:t xml:space="preserve"> Airlift Wing</w:t>
            </w:r>
          </w:p>
        </w:tc>
      </w:tr>
      <w:tr w:rsidR="00780860" w:rsidTr="00D13AD5">
        <w:trPr>
          <w:jc w:val="center"/>
        </w:trPr>
        <w:tc>
          <w:tcPr>
            <w:tcW w:w="9330" w:type="dxa"/>
          </w:tcPr>
          <w:p w:rsidR="00780860" w:rsidRDefault="00780860" w:rsidP="00D13AD5">
            <w:pPr>
              <w:pStyle w:val="Tabletext"/>
            </w:pPr>
            <w:r>
              <w:rPr>
                <w:rFonts w:cs="Arial"/>
                <w:color w:val="000000"/>
                <w:szCs w:val="20"/>
              </w:rPr>
              <w:t>New York Army National Guard 153 Troop Command Brigade</w:t>
            </w:r>
          </w:p>
        </w:tc>
      </w:tr>
      <w:tr w:rsidR="00780860" w:rsidTr="00D13AD5">
        <w:trPr>
          <w:jc w:val="center"/>
        </w:trPr>
        <w:tc>
          <w:tcPr>
            <w:tcW w:w="9330" w:type="dxa"/>
          </w:tcPr>
          <w:p w:rsidR="00780860" w:rsidRDefault="00780860" w:rsidP="00D13AD5">
            <w:pPr>
              <w:pStyle w:val="Tabletext"/>
            </w:pPr>
            <w:r>
              <w:t>New York State Department of Agriculture and Markets</w:t>
            </w:r>
          </w:p>
        </w:tc>
      </w:tr>
      <w:tr w:rsidR="00780860" w:rsidTr="00D13AD5">
        <w:trPr>
          <w:jc w:val="center"/>
        </w:trPr>
        <w:tc>
          <w:tcPr>
            <w:tcW w:w="9330" w:type="dxa"/>
          </w:tcPr>
          <w:p w:rsidR="00780860" w:rsidRDefault="00780860" w:rsidP="00D13AD5">
            <w:pPr>
              <w:pStyle w:val="Tabletext"/>
            </w:pPr>
            <w:r>
              <w:t>New York State Department of Environmental Conservation</w:t>
            </w:r>
          </w:p>
        </w:tc>
      </w:tr>
      <w:tr w:rsidR="00780860" w:rsidTr="00D13AD5">
        <w:trPr>
          <w:jc w:val="center"/>
        </w:trPr>
        <w:tc>
          <w:tcPr>
            <w:tcW w:w="9330" w:type="dxa"/>
          </w:tcPr>
          <w:p w:rsidR="00780860" w:rsidRDefault="00780860" w:rsidP="00D13AD5">
            <w:pPr>
              <w:pStyle w:val="Tabletext"/>
            </w:pPr>
            <w:r>
              <w:t>New York State Department of Health</w:t>
            </w:r>
          </w:p>
        </w:tc>
      </w:tr>
      <w:tr w:rsidR="00780860" w:rsidTr="00D13AD5">
        <w:trPr>
          <w:jc w:val="center"/>
        </w:trPr>
        <w:tc>
          <w:tcPr>
            <w:tcW w:w="9330" w:type="dxa"/>
          </w:tcPr>
          <w:p w:rsidR="00780860" w:rsidRDefault="00780860" w:rsidP="00D13AD5">
            <w:pPr>
              <w:pStyle w:val="Tabletext"/>
            </w:pPr>
            <w:r>
              <w:t>New York State Department of Labor</w:t>
            </w:r>
          </w:p>
        </w:tc>
      </w:tr>
      <w:tr w:rsidR="00780860" w:rsidTr="00D13AD5">
        <w:trPr>
          <w:jc w:val="center"/>
        </w:trPr>
        <w:tc>
          <w:tcPr>
            <w:tcW w:w="9330" w:type="dxa"/>
          </w:tcPr>
          <w:p w:rsidR="00780860" w:rsidRDefault="00780860" w:rsidP="00D13AD5">
            <w:pPr>
              <w:pStyle w:val="Tabletext"/>
            </w:pPr>
            <w:r>
              <w:t>New York State Department of Transportation</w:t>
            </w:r>
          </w:p>
        </w:tc>
      </w:tr>
      <w:tr w:rsidR="00780860" w:rsidTr="00D13AD5">
        <w:trPr>
          <w:jc w:val="center"/>
        </w:trPr>
        <w:tc>
          <w:tcPr>
            <w:tcW w:w="9330" w:type="dxa"/>
          </w:tcPr>
          <w:p w:rsidR="00780860" w:rsidRDefault="00780860" w:rsidP="00D13AD5">
            <w:pPr>
              <w:pStyle w:val="Tabletext"/>
            </w:pPr>
            <w:r>
              <w:t>New York State Division of Homeland Security and Emergency Services</w:t>
            </w:r>
          </w:p>
        </w:tc>
      </w:tr>
      <w:tr w:rsidR="00780860" w:rsidTr="00D13AD5">
        <w:trPr>
          <w:jc w:val="center"/>
        </w:trPr>
        <w:tc>
          <w:tcPr>
            <w:tcW w:w="9330" w:type="dxa"/>
          </w:tcPr>
          <w:p w:rsidR="00780860" w:rsidRDefault="00780860" w:rsidP="00D13AD5">
            <w:pPr>
              <w:pStyle w:val="Tabletext"/>
            </w:pPr>
            <w:r>
              <w:t>New York State Division of Military and Naval Affairs</w:t>
            </w:r>
          </w:p>
        </w:tc>
      </w:tr>
      <w:tr w:rsidR="00780860" w:rsidTr="00D13AD5">
        <w:trPr>
          <w:jc w:val="center"/>
        </w:trPr>
        <w:tc>
          <w:tcPr>
            <w:tcW w:w="9330" w:type="dxa"/>
          </w:tcPr>
          <w:p w:rsidR="00780860" w:rsidRDefault="00780860" w:rsidP="00D13AD5">
            <w:pPr>
              <w:pStyle w:val="Tabletext"/>
            </w:pPr>
            <w:r>
              <w:t>New York State Office of Mental Health</w:t>
            </w:r>
          </w:p>
        </w:tc>
      </w:tr>
      <w:tr w:rsidR="00780860" w:rsidTr="00D13AD5">
        <w:trPr>
          <w:jc w:val="center"/>
        </w:trPr>
        <w:tc>
          <w:tcPr>
            <w:tcW w:w="9330" w:type="dxa"/>
          </w:tcPr>
          <w:p w:rsidR="00780860" w:rsidRDefault="00780860" w:rsidP="00D13AD5">
            <w:pPr>
              <w:pStyle w:val="Tabletext"/>
            </w:pPr>
            <w:r>
              <w:t>New York State Office of People with Developmental Disabilities</w:t>
            </w:r>
          </w:p>
        </w:tc>
      </w:tr>
      <w:tr w:rsidR="00780860" w:rsidTr="00D13AD5">
        <w:trPr>
          <w:jc w:val="center"/>
        </w:trPr>
        <w:tc>
          <w:tcPr>
            <w:tcW w:w="9330" w:type="dxa"/>
          </w:tcPr>
          <w:p w:rsidR="00780860" w:rsidRDefault="00780860" w:rsidP="00D13AD5">
            <w:pPr>
              <w:pStyle w:val="Tabletext"/>
            </w:pPr>
            <w:r>
              <w:t>New York State Parks, Recreation, and Historic Preservation</w:t>
            </w:r>
          </w:p>
        </w:tc>
      </w:tr>
      <w:tr w:rsidR="00780860" w:rsidTr="00D13AD5">
        <w:trPr>
          <w:jc w:val="center"/>
        </w:trPr>
        <w:tc>
          <w:tcPr>
            <w:tcW w:w="9330" w:type="dxa"/>
          </w:tcPr>
          <w:p w:rsidR="00780860" w:rsidRDefault="00780860" w:rsidP="00D13AD5">
            <w:pPr>
              <w:pStyle w:val="Tabletext"/>
            </w:pPr>
            <w:r>
              <w:t>New York State Park Police</w:t>
            </w:r>
          </w:p>
        </w:tc>
      </w:tr>
      <w:tr w:rsidR="00780860" w:rsidTr="00D13AD5">
        <w:trPr>
          <w:jc w:val="center"/>
        </w:trPr>
        <w:tc>
          <w:tcPr>
            <w:tcW w:w="9330" w:type="dxa"/>
          </w:tcPr>
          <w:p w:rsidR="00780860" w:rsidRDefault="00780860" w:rsidP="00D13AD5">
            <w:pPr>
              <w:pStyle w:val="Tabletext"/>
            </w:pPr>
            <w:r>
              <w:t>New York State Police</w:t>
            </w:r>
          </w:p>
        </w:tc>
      </w:tr>
      <w:tr w:rsidR="00780860" w:rsidTr="00D13AD5">
        <w:trPr>
          <w:jc w:val="center"/>
        </w:trPr>
        <w:tc>
          <w:tcPr>
            <w:tcW w:w="9330" w:type="dxa"/>
          </w:tcPr>
          <w:p w:rsidR="00780860" w:rsidRDefault="00780860" w:rsidP="00D13AD5">
            <w:pPr>
              <w:pStyle w:val="Tabletext"/>
            </w:pPr>
            <w:r>
              <w:t xml:space="preserve">New York State Thruway Authority </w:t>
            </w:r>
          </w:p>
        </w:tc>
      </w:tr>
      <w:tr w:rsidR="00780860" w:rsidTr="00D13AD5">
        <w:trPr>
          <w:jc w:val="center"/>
        </w:trPr>
        <w:tc>
          <w:tcPr>
            <w:tcW w:w="9330" w:type="dxa"/>
          </w:tcPr>
          <w:p w:rsidR="00780860" w:rsidRDefault="00780860" w:rsidP="00D13AD5">
            <w:pPr>
              <w:pStyle w:val="Tabletext"/>
            </w:pPr>
            <w:r>
              <w:t>New York State Volunteer Organizations Active in Disaster</w:t>
            </w:r>
          </w:p>
        </w:tc>
      </w:tr>
      <w:tr w:rsidR="00780860" w:rsidTr="00D13AD5">
        <w:trPr>
          <w:jc w:val="center"/>
        </w:trPr>
        <w:tc>
          <w:tcPr>
            <w:tcW w:w="9330" w:type="dxa"/>
            <w:shd w:val="clear" w:color="000000" w:fill="E0E0E0"/>
          </w:tcPr>
          <w:p w:rsidR="00780860" w:rsidRDefault="00780860" w:rsidP="00D13AD5">
            <w:pPr>
              <w:pStyle w:val="Tabletext"/>
              <w:tabs>
                <w:tab w:val="left" w:pos="2535"/>
              </w:tabs>
            </w:pPr>
            <w:r w:rsidRPr="00AE37CF">
              <w:rPr>
                <w:b/>
              </w:rPr>
              <w:t>Regional</w:t>
            </w:r>
            <w:r w:rsidRPr="00AE37CF">
              <w:rPr>
                <w:b/>
              </w:rPr>
              <w:tab/>
            </w:r>
          </w:p>
        </w:tc>
      </w:tr>
      <w:tr w:rsidR="00780860" w:rsidTr="00D13AD5">
        <w:trPr>
          <w:jc w:val="center"/>
        </w:trPr>
        <w:tc>
          <w:tcPr>
            <w:tcW w:w="9330" w:type="dxa"/>
          </w:tcPr>
          <w:p w:rsidR="00780860" w:rsidRDefault="00780860" w:rsidP="00D13AD5">
            <w:pPr>
              <w:pStyle w:val="Tabletext"/>
            </w:pPr>
            <w:r>
              <w:t>American Red Cross</w:t>
            </w:r>
          </w:p>
        </w:tc>
      </w:tr>
      <w:tr w:rsidR="00780860" w:rsidTr="00D13AD5">
        <w:trPr>
          <w:jc w:val="center"/>
        </w:trPr>
        <w:tc>
          <w:tcPr>
            <w:tcW w:w="9330" w:type="dxa"/>
          </w:tcPr>
          <w:p w:rsidR="00780860" w:rsidRDefault="00780860" w:rsidP="00D13AD5">
            <w:pPr>
              <w:pStyle w:val="Tabletext"/>
            </w:pPr>
            <w:r>
              <w:t>Cornell Cooperative Extension</w:t>
            </w:r>
          </w:p>
        </w:tc>
      </w:tr>
      <w:tr w:rsidR="00780860" w:rsidRPr="00DB7B29" w:rsidTr="00D13AD5">
        <w:trPr>
          <w:jc w:val="center"/>
        </w:trPr>
        <w:tc>
          <w:tcPr>
            <w:tcW w:w="9330" w:type="dxa"/>
          </w:tcPr>
          <w:p w:rsidR="00780860" w:rsidRPr="00DB7B29" w:rsidRDefault="00780860" w:rsidP="00D13AD5">
            <w:pPr>
              <w:rPr>
                <w:rFonts w:ascii="Arial" w:hAnsi="Arial" w:cs="Arial"/>
                <w:sz w:val="20"/>
              </w:rPr>
            </w:pPr>
            <w:r w:rsidRPr="00DB7B29">
              <w:rPr>
                <w:rFonts w:ascii="Arial" w:hAnsi="Arial" w:cs="Arial"/>
                <w:sz w:val="20"/>
              </w:rPr>
              <w:t>Erie Chautauqua Catt BOCES 2</w:t>
            </w:r>
          </w:p>
        </w:tc>
      </w:tr>
      <w:tr w:rsidR="00780860" w:rsidTr="00D13AD5">
        <w:trPr>
          <w:jc w:val="center"/>
        </w:trPr>
        <w:tc>
          <w:tcPr>
            <w:tcW w:w="9330" w:type="dxa"/>
          </w:tcPr>
          <w:p w:rsidR="00780860" w:rsidRDefault="00780860" w:rsidP="00D13AD5">
            <w:pPr>
              <w:pStyle w:val="Tabletext"/>
            </w:pPr>
            <w:r>
              <w:t>Emergency Medical Service Training Adminstration Resources (EMSTAR)</w:t>
            </w:r>
          </w:p>
        </w:tc>
      </w:tr>
      <w:tr w:rsidR="00780860" w:rsidTr="00D13AD5">
        <w:trPr>
          <w:jc w:val="center"/>
        </w:trPr>
        <w:tc>
          <w:tcPr>
            <w:tcW w:w="9330" w:type="dxa"/>
          </w:tcPr>
          <w:p w:rsidR="00780860" w:rsidRDefault="00780860" w:rsidP="00D13AD5">
            <w:pPr>
              <w:pStyle w:val="Tabletext"/>
            </w:pPr>
            <w:r>
              <w:t>Finger Lakes Public Health Alliance</w:t>
            </w:r>
          </w:p>
        </w:tc>
      </w:tr>
      <w:tr w:rsidR="00780860" w:rsidTr="00D13AD5">
        <w:trPr>
          <w:jc w:val="center"/>
        </w:trPr>
        <w:tc>
          <w:tcPr>
            <w:tcW w:w="9330" w:type="dxa"/>
          </w:tcPr>
          <w:p w:rsidR="00780860" w:rsidRDefault="00780860" w:rsidP="00D13AD5">
            <w:pPr>
              <w:pStyle w:val="Tabletext"/>
            </w:pPr>
            <w:r>
              <w:t>Finger Lakes Regional Training Center</w:t>
            </w:r>
          </w:p>
        </w:tc>
      </w:tr>
      <w:tr w:rsidR="00780860" w:rsidTr="00D13AD5">
        <w:trPr>
          <w:jc w:val="center"/>
        </w:trPr>
        <w:tc>
          <w:tcPr>
            <w:tcW w:w="9330" w:type="dxa"/>
          </w:tcPr>
          <w:p w:rsidR="00780860" w:rsidRDefault="00780860" w:rsidP="00D13AD5">
            <w:pPr>
              <w:pStyle w:val="Tabletext"/>
            </w:pPr>
            <w:r>
              <w:t>Greater Rochester Long Term Care Mutual Aid Plan</w:t>
            </w:r>
          </w:p>
        </w:tc>
      </w:tr>
      <w:tr w:rsidR="00780860" w:rsidTr="00D13AD5">
        <w:trPr>
          <w:jc w:val="center"/>
        </w:trPr>
        <w:tc>
          <w:tcPr>
            <w:tcW w:w="9330" w:type="dxa"/>
          </w:tcPr>
          <w:p w:rsidR="00780860" w:rsidRDefault="00780860" w:rsidP="00D13AD5">
            <w:pPr>
              <w:pStyle w:val="Tabletext"/>
            </w:pPr>
            <w:r>
              <w:t>Iberdrola USA (NYSE&amp;G, RG&amp;E)</w:t>
            </w:r>
          </w:p>
        </w:tc>
      </w:tr>
      <w:tr w:rsidR="00780860" w:rsidTr="00D13AD5">
        <w:trPr>
          <w:jc w:val="center"/>
        </w:trPr>
        <w:tc>
          <w:tcPr>
            <w:tcW w:w="9330" w:type="dxa"/>
          </w:tcPr>
          <w:p w:rsidR="00780860" w:rsidRDefault="00780860" w:rsidP="00D13AD5">
            <w:pPr>
              <w:pStyle w:val="Tabletext"/>
            </w:pPr>
            <w:r>
              <w:t>Niagara International Transportation Technology Coalition (NITTEC)</w:t>
            </w:r>
          </w:p>
        </w:tc>
      </w:tr>
      <w:tr w:rsidR="00780860" w:rsidTr="00D13AD5">
        <w:trPr>
          <w:jc w:val="center"/>
        </w:trPr>
        <w:tc>
          <w:tcPr>
            <w:tcW w:w="9330" w:type="dxa"/>
          </w:tcPr>
          <w:p w:rsidR="00780860" w:rsidRDefault="00780860" w:rsidP="00D13AD5">
            <w:pPr>
              <w:pStyle w:val="Tabletext"/>
            </w:pPr>
            <w:r>
              <w:t>Rochester Regional Health System</w:t>
            </w:r>
          </w:p>
        </w:tc>
      </w:tr>
      <w:tr w:rsidR="00780860" w:rsidTr="00D13AD5">
        <w:trPr>
          <w:jc w:val="center"/>
        </w:trPr>
        <w:tc>
          <w:tcPr>
            <w:tcW w:w="9330" w:type="dxa"/>
          </w:tcPr>
          <w:p w:rsidR="00780860" w:rsidRDefault="00780860" w:rsidP="00D13AD5">
            <w:pPr>
              <w:pStyle w:val="Tabletext"/>
            </w:pPr>
            <w:r>
              <w:t>Rochester Regional Healthcare Association</w:t>
            </w:r>
          </w:p>
        </w:tc>
      </w:tr>
      <w:tr w:rsidR="00780860" w:rsidTr="00D13AD5">
        <w:trPr>
          <w:jc w:val="center"/>
        </w:trPr>
        <w:tc>
          <w:tcPr>
            <w:tcW w:w="9330" w:type="dxa"/>
          </w:tcPr>
          <w:p w:rsidR="00780860" w:rsidRDefault="00780860" w:rsidP="00D13AD5">
            <w:pPr>
              <w:pStyle w:val="Tabletext"/>
            </w:pPr>
            <w:r>
              <w:t>Rural Metro Medical Services</w:t>
            </w:r>
          </w:p>
        </w:tc>
      </w:tr>
      <w:tr w:rsidR="00780860" w:rsidTr="00D13AD5">
        <w:trPr>
          <w:jc w:val="center"/>
        </w:trPr>
        <w:tc>
          <w:tcPr>
            <w:tcW w:w="9330" w:type="dxa"/>
          </w:tcPr>
          <w:p w:rsidR="00780860" w:rsidRDefault="00780860" w:rsidP="00D13AD5">
            <w:pPr>
              <w:pStyle w:val="Tabletext"/>
            </w:pPr>
            <w:r>
              <w:t>Southern Tier Long Term Care Mutual Aid Plan</w:t>
            </w:r>
          </w:p>
        </w:tc>
      </w:tr>
      <w:tr w:rsidR="00780860" w:rsidTr="00D13AD5">
        <w:trPr>
          <w:jc w:val="center"/>
        </w:trPr>
        <w:tc>
          <w:tcPr>
            <w:tcW w:w="9330" w:type="dxa"/>
          </w:tcPr>
          <w:p w:rsidR="00780860" w:rsidRDefault="00780860" w:rsidP="00D13AD5">
            <w:pPr>
              <w:pStyle w:val="Tabletext"/>
            </w:pPr>
            <w:r>
              <w:t>StrongHealth</w:t>
            </w:r>
          </w:p>
        </w:tc>
      </w:tr>
      <w:tr w:rsidR="00780860" w:rsidTr="00D13AD5">
        <w:trPr>
          <w:jc w:val="center"/>
        </w:trPr>
        <w:tc>
          <w:tcPr>
            <w:tcW w:w="9330" w:type="dxa"/>
          </w:tcPr>
          <w:p w:rsidR="00780860" w:rsidRDefault="00780860" w:rsidP="00D13AD5">
            <w:pPr>
              <w:pStyle w:val="Tabletext"/>
            </w:pPr>
            <w:r>
              <w:t>Wegmans</w:t>
            </w:r>
          </w:p>
        </w:tc>
      </w:tr>
      <w:tr w:rsidR="00780860" w:rsidTr="00D13AD5">
        <w:trPr>
          <w:jc w:val="center"/>
        </w:trPr>
        <w:tc>
          <w:tcPr>
            <w:tcW w:w="9330" w:type="dxa"/>
          </w:tcPr>
          <w:p w:rsidR="00780860" w:rsidRDefault="00780860" w:rsidP="00D13AD5">
            <w:pPr>
              <w:pStyle w:val="Tabletext"/>
            </w:pPr>
            <w:r>
              <w:t>Western New York 211 Olmstead Site</w:t>
            </w:r>
          </w:p>
        </w:tc>
      </w:tr>
      <w:tr w:rsidR="00780860" w:rsidTr="00D13AD5">
        <w:trPr>
          <w:jc w:val="center"/>
        </w:trPr>
        <w:tc>
          <w:tcPr>
            <w:tcW w:w="9330" w:type="dxa"/>
          </w:tcPr>
          <w:p w:rsidR="00780860" w:rsidRDefault="00780860" w:rsidP="00D13AD5">
            <w:pPr>
              <w:pStyle w:val="Tabletext"/>
            </w:pPr>
            <w:r>
              <w:t>Western New York Healthcare Association</w:t>
            </w:r>
          </w:p>
        </w:tc>
      </w:tr>
      <w:tr w:rsidR="00780860" w:rsidTr="00D13AD5">
        <w:trPr>
          <w:jc w:val="center"/>
        </w:trPr>
        <w:tc>
          <w:tcPr>
            <w:tcW w:w="9330" w:type="dxa"/>
          </w:tcPr>
          <w:p w:rsidR="00780860" w:rsidRDefault="00780860" w:rsidP="00D13AD5">
            <w:pPr>
              <w:pStyle w:val="Tabletext"/>
            </w:pPr>
            <w:r>
              <w:t>Western New York Long Term Care Mutual Aid Plan</w:t>
            </w:r>
          </w:p>
        </w:tc>
      </w:tr>
      <w:tr w:rsidR="00780860" w:rsidTr="00D13AD5">
        <w:trPr>
          <w:jc w:val="center"/>
        </w:trPr>
        <w:tc>
          <w:tcPr>
            <w:tcW w:w="9330" w:type="dxa"/>
          </w:tcPr>
          <w:p w:rsidR="00780860" w:rsidRDefault="00780860" w:rsidP="00D13AD5">
            <w:pPr>
              <w:pStyle w:val="Tabletext"/>
            </w:pPr>
            <w:r>
              <w:t>Western Region Healthcare Emergency Preparedness Coalition</w:t>
            </w:r>
          </w:p>
        </w:tc>
      </w:tr>
      <w:tr w:rsidR="00780860" w:rsidTr="00D13AD5">
        <w:trPr>
          <w:jc w:val="center"/>
        </w:trPr>
        <w:tc>
          <w:tcPr>
            <w:tcW w:w="9330" w:type="dxa"/>
            <w:shd w:val="clear" w:color="000000" w:fill="E0E0E0"/>
          </w:tcPr>
          <w:p w:rsidR="00780860" w:rsidRDefault="00780860" w:rsidP="00D13AD5">
            <w:pPr>
              <w:pStyle w:val="Tabletext"/>
              <w:tabs>
                <w:tab w:val="left" w:pos="2535"/>
              </w:tabs>
            </w:pPr>
            <w:r w:rsidRPr="00AE37CF">
              <w:rPr>
                <w:b/>
              </w:rPr>
              <w:t>Allegany County</w:t>
            </w:r>
            <w:r w:rsidRPr="00AE37CF">
              <w:rPr>
                <w:b/>
              </w:rPr>
              <w:tab/>
            </w:r>
          </w:p>
        </w:tc>
      </w:tr>
      <w:tr w:rsidR="00780860" w:rsidRPr="000D17CD" w:rsidTr="00D13AD5">
        <w:trPr>
          <w:jc w:val="center"/>
        </w:trPr>
        <w:tc>
          <w:tcPr>
            <w:tcW w:w="9330" w:type="dxa"/>
          </w:tcPr>
          <w:p w:rsidR="00780860" w:rsidRPr="000D17CD" w:rsidRDefault="00780860" w:rsidP="00D13AD5">
            <w:pPr>
              <w:rPr>
                <w:rFonts w:ascii="Arial" w:hAnsi="Arial" w:cs="Arial"/>
              </w:rPr>
            </w:pPr>
            <w:r w:rsidRPr="000D17CD">
              <w:rPr>
                <w:rFonts w:ascii="Arial" w:hAnsi="Arial" w:cs="Arial"/>
                <w:sz w:val="20"/>
              </w:rPr>
              <w:t>Absolut Center For Nursing and Rehabilitation at Houghton, LLC</w:t>
            </w:r>
          </w:p>
        </w:tc>
      </w:tr>
      <w:tr w:rsidR="00780860" w:rsidTr="00D13AD5">
        <w:trPr>
          <w:jc w:val="center"/>
        </w:trPr>
        <w:tc>
          <w:tcPr>
            <w:tcW w:w="9330" w:type="dxa"/>
          </w:tcPr>
          <w:p w:rsidR="00780860" w:rsidRDefault="00780860" w:rsidP="00D13AD5">
            <w:pPr>
              <w:pStyle w:val="Tabletext"/>
            </w:pPr>
            <w:r>
              <w:t>Alfred University</w:t>
            </w:r>
          </w:p>
        </w:tc>
      </w:tr>
      <w:tr w:rsidR="00780860" w:rsidTr="00D13AD5">
        <w:trPr>
          <w:jc w:val="center"/>
        </w:trPr>
        <w:tc>
          <w:tcPr>
            <w:tcW w:w="9330" w:type="dxa"/>
          </w:tcPr>
          <w:p w:rsidR="00780860" w:rsidRDefault="00780860" w:rsidP="00D13AD5">
            <w:pPr>
              <w:pStyle w:val="Tabletext"/>
            </w:pPr>
            <w:r>
              <w:t>County Office of Emergency Management</w:t>
            </w:r>
          </w:p>
        </w:tc>
      </w:tr>
      <w:tr w:rsidR="00780860" w:rsidTr="00D13AD5">
        <w:trPr>
          <w:jc w:val="center"/>
        </w:trPr>
        <w:tc>
          <w:tcPr>
            <w:tcW w:w="9330" w:type="dxa"/>
          </w:tcPr>
          <w:p w:rsidR="00780860" w:rsidRDefault="00780860" w:rsidP="00D13AD5">
            <w:pPr>
              <w:pStyle w:val="Tabletext"/>
            </w:pPr>
            <w:r>
              <w:t>Cuba Memorial Hospital</w:t>
            </w:r>
          </w:p>
        </w:tc>
      </w:tr>
      <w:tr w:rsidR="00780860" w:rsidRPr="00D15C2F" w:rsidTr="00D13AD5">
        <w:trPr>
          <w:jc w:val="center"/>
        </w:trPr>
        <w:tc>
          <w:tcPr>
            <w:tcW w:w="9330" w:type="dxa"/>
          </w:tcPr>
          <w:p w:rsidR="00780860" w:rsidRPr="00D15C2F" w:rsidRDefault="00780860" w:rsidP="00D13AD5">
            <w:pPr>
              <w:rPr>
                <w:rFonts w:ascii="Arial" w:hAnsi="Arial" w:cs="Arial"/>
              </w:rPr>
            </w:pPr>
            <w:r w:rsidRPr="00D15C2F">
              <w:rPr>
                <w:rFonts w:ascii="Arial" w:hAnsi="Arial" w:cs="Arial"/>
                <w:sz w:val="20"/>
              </w:rPr>
              <w:t>Cuba Memorial Hospital Inc.</w:t>
            </w:r>
            <w:r>
              <w:rPr>
                <w:rFonts w:ascii="Arial" w:hAnsi="Arial" w:cs="Arial"/>
                <w:sz w:val="20"/>
              </w:rPr>
              <w:t xml:space="preserve"> SNF</w:t>
            </w:r>
          </w:p>
        </w:tc>
      </w:tr>
      <w:tr w:rsidR="00780860" w:rsidTr="00D13AD5">
        <w:trPr>
          <w:jc w:val="center"/>
        </w:trPr>
        <w:tc>
          <w:tcPr>
            <w:tcW w:w="9330" w:type="dxa"/>
          </w:tcPr>
          <w:p w:rsidR="00780860" w:rsidRDefault="00780860" w:rsidP="00D13AD5">
            <w:pPr>
              <w:pStyle w:val="Tabletext"/>
            </w:pPr>
            <w:r>
              <w:rPr>
                <w:szCs w:val="20"/>
              </w:rPr>
              <w:t>Highland Park Rehabilitation and Nursing Center</w:t>
            </w:r>
          </w:p>
        </w:tc>
      </w:tr>
      <w:tr w:rsidR="00780860" w:rsidTr="00D13AD5">
        <w:trPr>
          <w:jc w:val="center"/>
        </w:trPr>
        <w:tc>
          <w:tcPr>
            <w:tcW w:w="9330" w:type="dxa"/>
          </w:tcPr>
          <w:p w:rsidR="00780860" w:rsidRDefault="00780860" w:rsidP="00D13AD5">
            <w:pPr>
              <w:pStyle w:val="Tabletext"/>
            </w:pPr>
            <w:r>
              <w:t>Jones Memorial Hospital</w:t>
            </w:r>
          </w:p>
        </w:tc>
      </w:tr>
      <w:tr w:rsidR="00780860" w:rsidTr="00D13AD5">
        <w:trPr>
          <w:jc w:val="center"/>
        </w:trPr>
        <w:tc>
          <w:tcPr>
            <w:tcW w:w="9330" w:type="dxa"/>
          </w:tcPr>
          <w:p w:rsidR="00780860" w:rsidRDefault="00780860" w:rsidP="00D13AD5">
            <w:pPr>
              <w:pStyle w:val="Tabletext"/>
            </w:pPr>
            <w:r>
              <w:rPr>
                <w:szCs w:val="20"/>
              </w:rPr>
              <w:t>Wellsville Manor Care Center</w:t>
            </w:r>
          </w:p>
        </w:tc>
      </w:tr>
      <w:tr w:rsidR="00780860" w:rsidTr="00D13AD5">
        <w:trPr>
          <w:jc w:val="center"/>
        </w:trPr>
        <w:tc>
          <w:tcPr>
            <w:tcW w:w="9330" w:type="dxa"/>
            <w:shd w:val="clear" w:color="000000" w:fill="E0E0E0"/>
          </w:tcPr>
          <w:p w:rsidR="00780860" w:rsidRDefault="00780860" w:rsidP="00D13AD5">
            <w:pPr>
              <w:pStyle w:val="Tabletext"/>
              <w:tabs>
                <w:tab w:val="left" w:pos="2580"/>
              </w:tabs>
              <w:rPr>
                <w:b/>
              </w:rPr>
            </w:pPr>
            <w:r w:rsidRPr="00AE37CF">
              <w:rPr>
                <w:b/>
              </w:rPr>
              <w:t xml:space="preserve">Cattaraugus County </w:t>
            </w:r>
            <w:r w:rsidRPr="00AE37CF">
              <w:rPr>
                <w:b/>
              </w:rPr>
              <w:tab/>
            </w:r>
          </w:p>
        </w:tc>
      </w:tr>
      <w:tr w:rsidR="00780860" w:rsidTr="00D13AD5">
        <w:trPr>
          <w:jc w:val="center"/>
        </w:trPr>
        <w:tc>
          <w:tcPr>
            <w:tcW w:w="9330" w:type="dxa"/>
          </w:tcPr>
          <w:p w:rsidR="00780860" w:rsidRPr="000D17CD" w:rsidRDefault="00780860" w:rsidP="00D13AD5">
            <w:pPr>
              <w:rPr>
                <w:rFonts w:ascii="Arial" w:hAnsi="Arial" w:cs="Arial"/>
              </w:rPr>
            </w:pPr>
            <w:r w:rsidRPr="000D17CD">
              <w:rPr>
                <w:rFonts w:ascii="Arial" w:hAnsi="Arial" w:cs="Arial"/>
                <w:sz w:val="20"/>
              </w:rPr>
              <w:t>Absolut Center For Nursing and Rehabilitation at Allegany, LLC</w:t>
            </w:r>
          </w:p>
        </w:tc>
      </w:tr>
      <w:tr w:rsidR="00780860" w:rsidTr="00D13AD5">
        <w:trPr>
          <w:jc w:val="center"/>
        </w:trPr>
        <w:tc>
          <w:tcPr>
            <w:tcW w:w="9330" w:type="dxa"/>
          </w:tcPr>
          <w:p w:rsidR="00780860" w:rsidRPr="000D17CD" w:rsidRDefault="00780860" w:rsidP="00D13AD5">
            <w:pPr>
              <w:rPr>
                <w:rFonts w:ascii="Arial" w:hAnsi="Arial" w:cs="Arial"/>
              </w:rPr>
            </w:pPr>
            <w:r w:rsidRPr="000D17CD">
              <w:rPr>
                <w:rFonts w:ascii="Arial" w:hAnsi="Arial" w:cs="Arial"/>
                <w:sz w:val="20"/>
              </w:rPr>
              <w:t>Absolut Center For Nursing and Rehabilitation at Salamanca, LLC</w:t>
            </w:r>
          </w:p>
        </w:tc>
      </w:tr>
      <w:tr w:rsidR="00780860" w:rsidRPr="00D15C2F" w:rsidTr="00D13AD5">
        <w:trPr>
          <w:jc w:val="center"/>
        </w:trPr>
        <w:tc>
          <w:tcPr>
            <w:tcW w:w="9330" w:type="dxa"/>
          </w:tcPr>
          <w:p w:rsidR="00780860" w:rsidRPr="00D15C2F" w:rsidRDefault="00780860" w:rsidP="00D13AD5">
            <w:pPr>
              <w:rPr>
                <w:rFonts w:ascii="Arial" w:hAnsi="Arial" w:cs="Arial"/>
              </w:rPr>
            </w:pPr>
            <w:r w:rsidRPr="00D15C2F">
              <w:rPr>
                <w:rFonts w:ascii="Arial" w:hAnsi="Arial" w:cs="Arial"/>
                <w:sz w:val="20"/>
              </w:rPr>
              <w:t>Absolut Center For Nursing and Rehabilitation at Westfield, LLC</w:t>
            </w:r>
          </w:p>
        </w:tc>
      </w:tr>
      <w:tr w:rsidR="00780860" w:rsidTr="000D0DC3">
        <w:trPr>
          <w:trHeight w:val="233"/>
          <w:jc w:val="center"/>
        </w:trPr>
        <w:tc>
          <w:tcPr>
            <w:tcW w:w="9330" w:type="dxa"/>
          </w:tcPr>
          <w:p w:rsidR="00780860" w:rsidRDefault="00780860" w:rsidP="00D13AD5">
            <w:pPr>
              <w:pStyle w:val="Tabletext"/>
            </w:pPr>
            <w:r>
              <w:t>City of Olean</w:t>
            </w:r>
          </w:p>
        </w:tc>
      </w:tr>
      <w:tr w:rsidR="00780860" w:rsidTr="00D13AD5">
        <w:trPr>
          <w:jc w:val="center"/>
        </w:trPr>
        <w:tc>
          <w:tcPr>
            <w:tcW w:w="9330" w:type="dxa"/>
          </w:tcPr>
          <w:p w:rsidR="00780860" w:rsidRDefault="00780860" w:rsidP="00D13AD5">
            <w:pPr>
              <w:pStyle w:val="Tabletext"/>
            </w:pPr>
            <w:r>
              <w:t>County Health Department</w:t>
            </w:r>
          </w:p>
        </w:tc>
      </w:tr>
      <w:tr w:rsidR="00780860" w:rsidTr="00D13AD5">
        <w:trPr>
          <w:jc w:val="center"/>
        </w:trPr>
        <w:tc>
          <w:tcPr>
            <w:tcW w:w="9330" w:type="dxa"/>
          </w:tcPr>
          <w:p w:rsidR="00780860" w:rsidRDefault="00780860" w:rsidP="00D13AD5">
            <w:pPr>
              <w:pStyle w:val="Tabletext"/>
            </w:pPr>
            <w:r>
              <w:t>County Office of Emergency Services</w:t>
            </w:r>
          </w:p>
        </w:tc>
      </w:tr>
      <w:tr w:rsidR="00780860" w:rsidTr="00D13AD5">
        <w:trPr>
          <w:jc w:val="center"/>
        </w:trPr>
        <w:tc>
          <w:tcPr>
            <w:tcW w:w="9330" w:type="dxa"/>
          </w:tcPr>
          <w:p w:rsidR="00780860" w:rsidRDefault="00780860" w:rsidP="00D13AD5">
            <w:pPr>
              <w:pStyle w:val="Tabletext"/>
            </w:pPr>
            <w:r>
              <w:rPr>
                <w:szCs w:val="20"/>
              </w:rPr>
              <w:t>Gowanda Nursing Home</w:t>
            </w:r>
          </w:p>
        </w:tc>
      </w:tr>
      <w:tr w:rsidR="00780860" w:rsidTr="00D13AD5">
        <w:trPr>
          <w:jc w:val="center"/>
        </w:trPr>
        <w:tc>
          <w:tcPr>
            <w:tcW w:w="9330" w:type="dxa"/>
          </w:tcPr>
          <w:p w:rsidR="00780860" w:rsidRDefault="00780860" w:rsidP="00D13AD5">
            <w:pPr>
              <w:pStyle w:val="Tabletext"/>
            </w:pPr>
            <w:r>
              <w:t>Olean General Hospital</w:t>
            </w:r>
          </w:p>
        </w:tc>
      </w:tr>
      <w:tr w:rsidR="00780860" w:rsidTr="00D13AD5">
        <w:trPr>
          <w:jc w:val="center"/>
        </w:trPr>
        <w:tc>
          <w:tcPr>
            <w:tcW w:w="9330" w:type="dxa"/>
          </w:tcPr>
          <w:p w:rsidR="00780860" w:rsidRDefault="00780860" w:rsidP="00D13AD5">
            <w:pPr>
              <w:pStyle w:val="Tabletext"/>
              <w:tabs>
                <w:tab w:val="left" w:pos="1560"/>
              </w:tabs>
            </w:pPr>
            <w:r>
              <w:rPr>
                <w:szCs w:val="20"/>
              </w:rPr>
              <w:t>The Pines Healthcare &amp; Rehabilitation Centers - Machias</w:t>
            </w:r>
          </w:p>
        </w:tc>
      </w:tr>
      <w:tr w:rsidR="00780860" w:rsidTr="00D13AD5">
        <w:trPr>
          <w:jc w:val="center"/>
        </w:trPr>
        <w:tc>
          <w:tcPr>
            <w:tcW w:w="9330" w:type="dxa"/>
          </w:tcPr>
          <w:p w:rsidR="00780860" w:rsidRDefault="00780860" w:rsidP="00D13AD5">
            <w:pPr>
              <w:pStyle w:val="Tabletext"/>
            </w:pPr>
            <w:r>
              <w:rPr>
                <w:szCs w:val="20"/>
              </w:rPr>
              <w:t>The Pines Healthcare And Rehabilitation Centers - Olean Campus - PFI</w:t>
            </w:r>
          </w:p>
        </w:tc>
      </w:tr>
      <w:tr w:rsidR="00780860" w:rsidTr="00D13AD5">
        <w:trPr>
          <w:jc w:val="center"/>
        </w:trPr>
        <w:tc>
          <w:tcPr>
            <w:tcW w:w="9330" w:type="dxa"/>
          </w:tcPr>
          <w:p w:rsidR="00780860" w:rsidRDefault="00780860" w:rsidP="00D13AD5">
            <w:pPr>
              <w:pStyle w:val="Tabletext"/>
            </w:pPr>
            <w:r>
              <w:t xml:space="preserve">Tri-County Memorial Hospital </w:t>
            </w:r>
          </w:p>
        </w:tc>
      </w:tr>
      <w:tr w:rsidR="00780860" w:rsidTr="00D13AD5">
        <w:trPr>
          <w:jc w:val="center"/>
        </w:trPr>
        <w:tc>
          <w:tcPr>
            <w:tcW w:w="9330" w:type="dxa"/>
            <w:shd w:val="clear" w:color="000000" w:fill="E0E0E0"/>
          </w:tcPr>
          <w:p w:rsidR="00780860" w:rsidRDefault="00780860" w:rsidP="00D13AD5">
            <w:pPr>
              <w:pStyle w:val="Tabletext"/>
              <w:tabs>
                <w:tab w:val="left" w:pos="2580"/>
              </w:tabs>
              <w:rPr>
                <w:b/>
              </w:rPr>
            </w:pPr>
            <w:r w:rsidRPr="00AE37CF">
              <w:rPr>
                <w:b/>
              </w:rPr>
              <w:t xml:space="preserve">Cayuga County </w:t>
            </w:r>
            <w:r w:rsidRPr="00AE37CF">
              <w:rPr>
                <w:b/>
              </w:rPr>
              <w:tab/>
            </w:r>
          </w:p>
        </w:tc>
      </w:tr>
      <w:tr w:rsidR="00780860" w:rsidTr="00D13AD5">
        <w:trPr>
          <w:jc w:val="center"/>
        </w:trPr>
        <w:tc>
          <w:tcPr>
            <w:tcW w:w="9330" w:type="dxa"/>
          </w:tcPr>
          <w:p w:rsidR="00780860" w:rsidRDefault="00780860" w:rsidP="00D13AD5">
            <w:pPr>
              <w:pStyle w:val="Tabletext"/>
            </w:pPr>
            <w:r>
              <w:t>Office of Emergency Services</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shd w:val="clear" w:color="000000" w:fill="E0E0E0"/>
          </w:tcPr>
          <w:p w:rsidR="00780860" w:rsidRDefault="00780860" w:rsidP="00D13AD5">
            <w:pPr>
              <w:pStyle w:val="Tabletext"/>
              <w:rPr>
                <w:b/>
              </w:rPr>
            </w:pPr>
            <w:r>
              <w:rPr>
                <w:b/>
              </w:rPr>
              <w:t>Chautauqua County</w:t>
            </w:r>
          </w:p>
        </w:tc>
      </w:tr>
      <w:tr w:rsidR="00780860" w:rsidRPr="000D17CD"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Pr="000D17CD" w:rsidRDefault="00780860" w:rsidP="00D13AD5">
            <w:pPr>
              <w:rPr>
                <w:rFonts w:ascii="Arial" w:hAnsi="Arial" w:cs="Arial"/>
              </w:rPr>
            </w:pPr>
            <w:r w:rsidRPr="000D17CD">
              <w:rPr>
                <w:rFonts w:ascii="Arial" w:hAnsi="Arial" w:cs="Arial"/>
                <w:sz w:val="20"/>
              </w:rPr>
              <w:t>Absolut Center For Nursing and Rehabilitation at Dunkirk, LLC</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Brooks Memorial Hospital</w:t>
            </w:r>
          </w:p>
        </w:tc>
      </w:tr>
      <w:tr w:rsidR="00780860" w:rsidRPr="000D17CD"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Pr="000D17CD" w:rsidRDefault="00780860" w:rsidP="00D13AD5">
            <w:pPr>
              <w:rPr>
                <w:rFonts w:ascii="Arial" w:hAnsi="Arial" w:cs="Arial"/>
              </w:rPr>
            </w:pPr>
            <w:r w:rsidRPr="000D17CD">
              <w:rPr>
                <w:rFonts w:ascii="Arial" w:hAnsi="Arial" w:cs="Arial"/>
                <w:sz w:val="20"/>
              </w:rPr>
              <w:t>Chautauqua Nursing and Rehabilitation Center</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County Emergency Services</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County Public Health</w:t>
            </w:r>
          </w:p>
        </w:tc>
      </w:tr>
      <w:tr w:rsidR="00780860" w:rsidRPr="000D17CD"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Pr="000D17CD" w:rsidRDefault="00780860" w:rsidP="00D13AD5">
            <w:pPr>
              <w:rPr>
                <w:rFonts w:ascii="Arial" w:hAnsi="Arial" w:cs="Arial"/>
              </w:rPr>
            </w:pPr>
            <w:r w:rsidRPr="000D17CD">
              <w:rPr>
                <w:rFonts w:ascii="Arial" w:hAnsi="Arial" w:cs="Arial"/>
                <w:sz w:val="20"/>
              </w:rPr>
              <w:t>Heritage Green Nursing Home</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rPr>
                <w:szCs w:val="20"/>
              </w:rPr>
              <w:t>Heritage Park Health Care Center</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rPr>
                <w:szCs w:val="20"/>
              </w:rPr>
              <w:t>Heritage Village Rehab and Skilled Nursing Inc.</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rPr>
                <w:szCs w:val="20"/>
              </w:rPr>
              <w:t>Lutheran Retirement Home</w:t>
            </w:r>
          </w:p>
        </w:tc>
      </w:tr>
      <w:tr w:rsidR="00780860" w:rsidRPr="000D17CD"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Pr="000D17CD" w:rsidRDefault="00780860" w:rsidP="00D13AD5">
            <w:pPr>
              <w:rPr>
                <w:rFonts w:ascii="Arial" w:hAnsi="Arial" w:cs="Arial"/>
              </w:rPr>
            </w:pPr>
            <w:r w:rsidRPr="000D17CD">
              <w:rPr>
                <w:rFonts w:ascii="Arial" w:hAnsi="Arial" w:cs="Arial"/>
                <w:sz w:val="20"/>
              </w:rPr>
              <w:t>TLC Health Network-Lake</w:t>
            </w:r>
            <w:r>
              <w:rPr>
                <w:rFonts w:ascii="Arial" w:hAnsi="Arial" w:cs="Arial"/>
                <w:sz w:val="20"/>
              </w:rPr>
              <w:t xml:space="preserve"> Shore Hospital </w:t>
            </w:r>
          </w:p>
        </w:tc>
      </w:tr>
      <w:tr w:rsidR="00780860" w:rsidRPr="000D17CD"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Pr="000D17CD" w:rsidRDefault="00780860" w:rsidP="00D13AD5">
            <w:pPr>
              <w:rPr>
                <w:rFonts w:ascii="Arial" w:hAnsi="Arial" w:cs="Arial"/>
              </w:rPr>
            </w:pPr>
            <w:r w:rsidRPr="000D17CD">
              <w:rPr>
                <w:rFonts w:ascii="Arial" w:hAnsi="Arial" w:cs="Arial"/>
                <w:sz w:val="20"/>
              </w:rPr>
              <w:t>TLC Health Network-Lake Shore Hospital Nursing Facility</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WCA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shd w:val="clear" w:color="000000" w:fill="E0E0E0"/>
          </w:tcPr>
          <w:p w:rsidR="00780860" w:rsidRDefault="00780860" w:rsidP="00D13AD5">
            <w:pPr>
              <w:pStyle w:val="Tabletext"/>
              <w:rPr>
                <w:b/>
              </w:rPr>
            </w:pPr>
            <w:r>
              <w:rPr>
                <w:b/>
              </w:rPr>
              <w:t>Chemung County</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Pr="00716A26" w:rsidRDefault="00780860" w:rsidP="00D13AD5">
            <w:pPr>
              <w:pStyle w:val="Tabletext"/>
              <w:rPr>
                <w:szCs w:val="20"/>
              </w:rPr>
            </w:pPr>
            <w:r w:rsidRPr="00716A26">
              <w:rPr>
                <w:rFonts w:cs="Arial"/>
                <w:szCs w:val="20"/>
              </w:rPr>
              <w:t>Amateur Radio Emergency Services</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Arnot Health</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tabs>
                <w:tab w:val="left" w:pos="3165"/>
              </w:tabs>
            </w:pPr>
            <w:r>
              <w:t>Arnot Ogden Medical Center</w:t>
            </w:r>
            <w:r>
              <w:tab/>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tabs>
                <w:tab w:val="left" w:pos="3165"/>
              </w:tabs>
            </w:pPr>
            <w:r>
              <w:t>Arnot Ogden Medical Center RHCF</w:t>
            </w:r>
          </w:p>
        </w:tc>
      </w:tr>
      <w:tr w:rsidR="00780860" w:rsidRPr="007670DA"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Pr="007670DA" w:rsidRDefault="00780860" w:rsidP="00D13AD5">
            <w:pPr>
              <w:rPr>
                <w:rFonts w:ascii="Arial" w:hAnsi="Arial" w:cs="Arial"/>
              </w:rPr>
            </w:pPr>
            <w:r w:rsidRPr="007670DA">
              <w:rPr>
                <w:rFonts w:ascii="Arial" w:hAnsi="Arial" w:cs="Arial"/>
                <w:sz w:val="20"/>
              </w:rPr>
              <w:t>Bethany Nursing Home &amp; Health Related Facility Inc.</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r w:rsidRPr="004B5011">
              <w:rPr>
                <w:rFonts w:ascii="Arial" w:hAnsi="Arial" w:cs="Arial"/>
                <w:sz w:val="20"/>
              </w:rPr>
              <w:t>Cogswell's Rest Haven</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tabs>
                <w:tab w:val="left" w:pos="3165"/>
              </w:tabs>
            </w:pPr>
            <w:r>
              <w:t>County Public Health</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tabs>
                <w:tab w:val="left" w:pos="3165"/>
              </w:tabs>
            </w:pPr>
            <w:r>
              <w:t>County Nursing Facility</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tabs>
                <w:tab w:val="left" w:pos="3165"/>
              </w:tabs>
            </w:pPr>
            <w:r>
              <w:t>County Office of Fire and Emergency Management</w:t>
            </w:r>
          </w:p>
        </w:tc>
      </w:tr>
      <w:tr w:rsidR="000D0DC3"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0D0DC3" w:rsidRDefault="000D0DC3" w:rsidP="00D13AD5">
            <w:pPr>
              <w:pStyle w:val="Tabletext"/>
              <w:tabs>
                <w:tab w:val="left" w:pos="3165"/>
              </w:tabs>
            </w:pPr>
            <w:r>
              <w:t>Department of Public Works</w:t>
            </w:r>
          </w:p>
        </w:tc>
      </w:tr>
      <w:tr w:rsidR="000D0DC3"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0D0DC3" w:rsidRDefault="000D0DC3" w:rsidP="00D13AD5">
            <w:pPr>
              <w:pStyle w:val="Tabletext"/>
              <w:tabs>
                <w:tab w:val="left" w:pos="3165"/>
              </w:tabs>
            </w:pPr>
            <w:r>
              <w:t>Department of Social Services</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r w:rsidRPr="00607957">
              <w:rPr>
                <w:rFonts w:ascii="Arial" w:hAnsi="Arial" w:cs="Arial"/>
                <w:sz w:val="20"/>
              </w:rPr>
              <w:t>Elcor Health Services</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Pr="00C764FC" w:rsidRDefault="00780860" w:rsidP="00D13AD5">
            <w:pPr>
              <w:rPr>
                <w:rFonts w:ascii="Arial" w:hAnsi="Arial" w:cs="Arial"/>
                <w:sz w:val="20"/>
              </w:rPr>
            </w:pPr>
            <w:r w:rsidRPr="00607957">
              <w:rPr>
                <w:rFonts w:ascii="Arial" w:hAnsi="Arial" w:cs="Arial"/>
                <w:sz w:val="20"/>
              </w:rPr>
              <w:t>Elderwood Health Care Facility</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r w:rsidRPr="00246922">
              <w:rPr>
                <w:rFonts w:ascii="Arial" w:hAnsi="Arial" w:cs="Arial"/>
                <w:sz w:val="20"/>
              </w:rPr>
              <w:t>Kendall Health Care Facility</w:t>
            </w:r>
          </w:p>
        </w:tc>
      </w:tr>
      <w:tr w:rsidR="000D0DC3"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0D0DC3" w:rsidRPr="00246922" w:rsidRDefault="000D0DC3" w:rsidP="00D13AD5">
            <w:pPr>
              <w:rPr>
                <w:rFonts w:ascii="Arial" w:hAnsi="Arial" w:cs="Arial"/>
                <w:sz w:val="20"/>
              </w:rPr>
            </w:pPr>
            <w:r>
              <w:rPr>
                <w:rFonts w:ascii="Arial" w:hAnsi="Arial" w:cs="Arial"/>
                <w:sz w:val="20"/>
              </w:rPr>
              <w:t>Office of the Aging</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St. Joseph’s of Elmira Hospital</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Pr="00C764FC" w:rsidRDefault="00780860" w:rsidP="00D13AD5">
            <w:pPr>
              <w:rPr>
                <w:rFonts w:ascii="Arial" w:hAnsi="Arial" w:cs="Arial"/>
                <w:sz w:val="20"/>
              </w:rPr>
            </w:pPr>
            <w:r w:rsidRPr="00607957">
              <w:rPr>
                <w:rFonts w:ascii="Arial" w:hAnsi="Arial" w:cs="Arial"/>
                <w:sz w:val="20"/>
              </w:rPr>
              <w:t>St Joseph’s Hospital - Skilled Nursing Facility (SNF)</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r w:rsidRPr="009837F5">
              <w:rPr>
                <w:rFonts w:ascii="Arial" w:hAnsi="Arial" w:cs="Arial"/>
                <w:sz w:val="20"/>
              </w:rPr>
              <w:t>The Barton Home</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Pr="009837F5" w:rsidRDefault="00780860" w:rsidP="00D13AD5">
            <w:pPr>
              <w:rPr>
                <w:rFonts w:ascii="Arial" w:hAnsi="Arial" w:cs="Arial"/>
                <w:sz w:val="20"/>
              </w:rPr>
            </w:pPr>
            <w:r w:rsidRPr="00607957">
              <w:rPr>
                <w:rFonts w:ascii="Arial" w:hAnsi="Arial" w:cs="Arial"/>
                <w:sz w:val="20"/>
              </w:rPr>
              <w:t>Woodbrook</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shd w:val="clear" w:color="000000" w:fill="E0E0E0"/>
          </w:tcPr>
          <w:p w:rsidR="00780860" w:rsidRDefault="00780860" w:rsidP="00D13AD5">
            <w:pPr>
              <w:pStyle w:val="Tabletext"/>
              <w:rPr>
                <w:b/>
              </w:rPr>
            </w:pPr>
            <w:r>
              <w:rPr>
                <w:b/>
              </w:rPr>
              <w:t>Erie County</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rPr>
                <w:szCs w:val="20"/>
              </w:rPr>
              <w:t>Absolut Center For Nursing and Rehabilitation at Aurora Park, LLC</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rPr>
                <w:szCs w:val="20"/>
              </w:rPr>
              <w:t>Absolut Center For Nursing and Rehabilitation at Eden, LLC</w:t>
            </w:r>
          </w:p>
        </w:tc>
      </w:tr>
      <w:tr w:rsidR="00780860" w:rsidRPr="00D15C2F"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Pr="00D15C2F" w:rsidRDefault="00780860" w:rsidP="00D13AD5">
            <w:pPr>
              <w:rPr>
                <w:rFonts w:ascii="Arial" w:hAnsi="Arial" w:cs="Arial"/>
              </w:rPr>
            </w:pPr>
            <w:r w:rsidRPr="00D15C2F">
              <w:rPr>
                <w:rFonts w:ascii="Arial" w:hAnsi="Arial" w:cs="Arial"/>
                <w:sz w:val="20"/>
              </w:rPr>
              <w:t>Absolut Center For Nursing and Rehabilitation at Orchard Park, LLC</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rPr>
                <w:szCs w:val="20"/>
              </w:rPr>
              <w:t>Autumn View Health Care Facility, LLC</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rPr>
                <w:szCs w:val="20"/>
              </w:rPr>
              <w:t>Beechwood Health Care Center, Inc.</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Bertrand Chafee Hospital</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Pr="00D15C2F" w:rsidRDefault="00780860" w:rsidP="00D13AD5">
            <w:pPr>
              <w:rPr>
                <w:rFonts w:ascii="Arial" w:hAnsi="Arial" w:cs="Arial"/>
              </w:rPr>
            </w:pPr>
            <w:r w:rsidRPr="00D15C2F">
              <w:rPr>
                <w:rFonts w:ascii="Arial" w:hAnsi="Arial" w:cs="Arial"/>
                <w:sz w:val="20"/>
              </w:rPr>
              <w:t>Brothers Of Mercy Nursing &amp; Rehabilitation Center</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Buffalo General Hospital</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rPr>
                <w:szCs w:val="20"/>
              </w:rPr>
              <w:t>Canterbury Woods</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Children’s Hospital of Buffalo</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County Department of Emergency Services</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County Department of Health</w:t>
            </w:r>
          </w:p>
        </w:tc>
      </w:tr>
      <w:tr w:rsidR="00780860" w:rsidRPr="00D15C2F"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Pr="00D15C2F" w:rsidRDefault="00780860" w:rsidP="00D13AD5">
            <w:pPr>
              <w:rPr>
                <w:rFonts w:ascii="Arial" w:hAnsi="Arial" w:cs="Arial"/>
              </w:rPr>
            </w:pPr>
            <w:r w:rsidRPr="00D15C2F">
              <w:rPr>
                <w:rFonts w:ascii="Arial" w:hAnsi="Arial" w:cs="Arial"/>
                <w:sz w:val="20"/>
              </w:rPr>
              <w:t>Delaware Nursing &amp; Rehabilitation Center</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rPr>
                <w:szCs w:val="20"/>
              </w:rPr>
              <w:t>ElderWood Health Care @ Lakewood</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ElderWood Health Care @ Linwood</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ElderWood Health Care @ Oakwood</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ElderWood at Cheektowaga</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ElderWood at Grand Island</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Elderwood at Amherst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D15C2F" w:rsidRDefault="00780860" w:rsidP="00D13AD5">
            <w:pPr>
              <w:rPr>
                <w:rFonts w:ascii="Arial" w:hAnsi="Arial" w:cs="Arial"/>
                <w:sz w:val="20"/>
              </w:rPr>
            </w:pPr>
            <w:r w:rsidRPr="00D15C2F">
              <w:rPr>
                <w:rFonts w:ascii="Arial" w:hAnsi="Arial" w:cs="Arial"/>
                <w:sz w:val="20"/>
              </w:rPr>
              <w:t>Emerald North Nursing and Rehabilitation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Emerald South Nursing and Rehabilitation Center</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Erie County Medical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Father Baker Manor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Fiddlers Green Manor Rehabilitation and Nursing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Fox Run at Orchard Park</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Garden Gate Health Care Facility, LLC</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Greenfield Health &amp; Rehabilitation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Harris Hill Nursing Facility, LLC</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Highpointe on Michigan Health Care Facility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Jennie B Richmond Chaffee Nursing Home Company Inc.</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Kenmore Mercy</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rPr>
                <w:szCs w:val="20"/>
              </w:rPr>
              <w:t>McAuley Residence</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Mercy Hospital</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Mercy Hospital – Orchard Park Division (MACC)</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Pr="004A346D" w:rsidRDefault="00780860" w:rsidP="00D13AD5">
            <w:pPr>
              <w:rPr>
                <w:rFonts w:ascii="Arial" w:hAnsi="Arial" w:cs="Arial"/>
              </w:rPr>
            </w:pPr>
            <w:r w:rsidRPr="004A346D">
              <w:rPr>
                <w:rFonts w:ascii="Arial" w:hAnsi="Arial" w:cs="Arial"/>
                <w:sz w:val="20"/>
              </w:rPr>
              <w:t>Mercy Hospital Skilled Nursing Facility</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Millard Fillmore Suburban Hospital</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rPr>
                <w:szCs w:val="20"/>
              </w:rPr>
              <w:t>Niagara Lutheran Home &amp; Rehabilitation Center Inc.</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rPr>
                <w:szCs w:val="20"/>
              </w:rPr>
              <w:t>Ridge View Manor, LLC</w:t>
            </w:r>
          </w:p>
        </w:tc>
      </w:tr>
      <w:tr w:rsidR="00780860" w:rsidRPr="00E37D7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Pr="00E37D70" w:rsidRDefault="00780860" w:rsidP="00D13AD5">
            <w:pPr>
              <w:rPr>
                <w:rFonts w:ascii="Arial" w:hAnsi="Arial" w:cs="Arial"/>
              </w:rPr>
            </w:pPr>
            <w:r w:rsidRPr="00E37D70">
              <w:rPr>
                <w:rFonts w:ascii="Arial" w:hAnsi="Arial" w:cs="Arial"/>
                <w:sz w:val="20"/>
              </w:rPr>
              <w:t xml:space="preserve">Rosa </w:t>
            </w:r>
            <w:proofErr w:type="spellStart"/>
            <w:r w:rsidRPr="00E37D70">
              <w:rPr>
                <w:rFonts w:ascii="Arial" w:hAnsi="Arial" w:cs="Arial"/>
                <w:sz w:val="20"/>
              </w:rPr>
              <w:t>Coplon</w:t>
            </w:r>
            <w:proofErr w:type="spellEnd"/>
            <w:r w:rsidRPr="00E37D70">
              <w:rPr>
                <w:rFonts w:ascii="Arial" w:hAnsi="Arial" w:cs="Arial"/>
                <w:sz w:val="20"/>
              </w:rPr>
              <w:t xml:space="preserve"> Jewish Home And Infirmary</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tabs>
                <w:tab w:val="center" w:pos="4557"/>
              </w:tabs>
            </w:pPr>
            <w:r>
              <w:t xml:space="preserve">Roswell Park Cancer Institute </w:t>
            </w:r>
            <w:r>
              <w:tab/>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Schofield Residence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Seneca Health Care Center, LLC</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Sheridan Manor, LLC</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Sisters of Charity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Specialized Medical Emergency Response Team</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St Joseph Hospital of Cheektowaga</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St Catherine Laboure Health Care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St Francis Home Of Williamsville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Terrace View Long Term Care Facility</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Town of Amherst</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Town of Lancaster</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University of Buffalo Geography Department</w:t>
            </w:r>
          </w:p>
        </w:tc>
      </w:tr>
      <w:tr w:rsidR="00780860" w:rsidRPr="00E37D7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Pr="00E37D70" w:rsidRDefault="00780860" w:rsidP="00D13AD5">
            <w:pPr>
              <w:rPr>
                <w:rFonts w:ascii="Arial" w:hAnsi="Arial" w:cs="Arial"/>
              </w:rPr>
            </w:pPr>
            <w:r w:rsidRPr="00E37D70">
              <w:rPr>
                <w:rFonts w:ascii="Arial" w:hAnsi="Arial" w:cs="Arial"/>
                <w:sz w:val="20"/>
              </w:rPr>
              <w:t>Waterfront Health Care Center</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rPr>
                <w:szCs w:val="20"/>
              </w:rPr>
              <w:t>Williamsville Suburban, LLC</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shd w:val="clear" w:color="000000" w:fill="E0E0E0"/>
          </w:tcPr>
          <w:p w:rsidR="00780860" w:rsidRDefault="00780860" w:rsidP="00D13AD5">
            <w:pPr>
              <w:pStyle w:val="Tabletext"/>
              <w:rPr>
                <w:b/>
              </w:rPr>
            </w:pPr>
            <w:r>
              <w:rPr>
                <w:b/>
              </w:rPr>
              <w:t>Genesee County</w:t>
            </w:r>
          </w:p>
        </w:tc>
      </w:tr>
      <w:tr w:rsidR="00780860" w:rsidRPr="004A346D"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4A346D" w:rsidRDefault="00780860" w:rsidP="00D13AD5">
            <w:pPr>
              <w:rPr>
                <w:rFonts w:ascii="Arial" w:hAnsi="Arial" w:cs="Arial"/>
              </w:rPr>
            </w:pPr>
            <w:r>
              <w:rPr>
                <w:rFonts w:ascii="Arial" w:hAnsi="Arial" w:cs="Arial"/>
                <w:sz w:val="20"/>
              </w:rPr>
              <w:t>Batavia Nursing Home, LLC</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Emergency Management Services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Genesee County Nursing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Leroy Village Green Residential Health Care Facility, Inc.</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United Memorial Medical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VA Medical Center -- Batavia (Western New York Healthcare)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Western New York State Veterans Home</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shd w:val="clear" w:color="000000" w:fill="E0E0E0"/>
          </w:tcPr>
          <w:p w:rsidR="00780860" w:rsidRDefault="00780860" w:rsidP="00D13AD5">
            <w:pPr>
              <w:pStyle w:val="Tabletext"/>
              <w:rPr>
                <w:b/>
              </w:rPr>
            </w:pPr>
            <w:r>
              <w:rPr>
                <w:b/>
              </w:rPr>
              <w:t>Livingston County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764FC" w:rsidRDefault="00780860" w:rsidP="00D13AD5">
            <w:pPr>
              <w:rPr>
                <w:rFonts w:ascii="Arial" w:hAnsi="Arial" w:cs="Arial"/>
                <w:sz w:val="20"/>
              </w:rPr>
            </w:pPr>
            <w:r w:rsidRPr="00C764FC">
              <w:rPr>
                <w:rFonts w:ascii="Arial" w:hAnsi="Arial" w:cs="Arial"/>
                <w:sz w:val="20"/>
              </w:rPr>
              <w:t>Alpine Manor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764FC" w:rsidRDefault="00780860" w:rsidP="00D13AD5">
            <w:pPr>
              <w:rPr>
                <w:rFonts w:ascii="Arial" w:hAnsi="Arial" w:cs="Arial"/>
                <w:sz w:val="20"/>
              </w:rPr>
            </w:pPr>
            <w:r w:rsidRPr="00C764FC">
              <w:rPr>
                <w:rFonts w:ascii="Arial" w:hAnsi="Arial" w:cs="Arial"/>
                <w:sz w:val="20"/>
              </w:rPr>
              <w:t>Avon Nursing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764FC" w:rsidRDefault="00780860" w:rsidP="00D13AD5">
            <w:pPr>
              <w:rPr>
                <w:rFonts w:ascii="Arial" w:hAnsi="Arial" w:cs="Arial"/>
                <w:sz w:val="20"/>
              </w:rPr>
            </w:pPr>
            <w:r w:rsidRPr="00C764FC">
              <w:rPr>
                <w:rFonts w:ascii="Arial" w:hAnsi="Arial" w:cs="Arial"/>
                <w:sz w:val="20"/>
              </w:rPr>
              <w:t>Conesus Lake Nursing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764FC" w:rsidRDefault="00780860" w:rsidP="00D13AD5">
            <w:pPr>
              <w:rPr>
                <w:sz w:val="20"/>
              </w:rPr>
            </w:pPr>
            <w:r w:rsidRPr="00C764FC">
              <w:rPr>
                <w:rFonts w:ascii="Arial" w:hAnsi="Arial" w:cs="Arial"/>
                <w:sz w:val="20"/>
              </w:rPr>
              <w:t>County 911</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Department of Health</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Office of Emergency Management</w:t>
            </w:r>
          </w:p>
        </w:tc>
      </w:tr>
      <w:tr w:rsidR="00780860" w:rsidRPr="007670DA"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7670DA" w:rsidRDefault="00780860" w:rsidP="00D13AD5">
            <w:pPr>
              <w:rPr>
                <w:rFonts w:ascii="Arial" w:hAnsi="Arial" w:cs="Arial"/>
              </w:rPr>
            </w:pPr>
            <w:r w:rsidRPr="007670DA">
              <w:rPr>
                <w:rFonts w:ascii="Arial" w:hAnsi="Arial" w:cs="Arial"/>
                <w:sz w:val="20"/>
              </w:rPr>
              <w:t>Livingston County Center for Nursing and Rehabilitation</w:t>
            </w:r>
          </w:p>
        </w:tc>
      </w:tr>
      <w:tr w:rsidR="00780860" w:rsidRPr="000E6DF8"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0E6DF8" w:rsidRDefault="00780860" w:rsidP="00D13AD5">
            <w:pPr>
              <w:rPr>
                <w:sz w:val="20"/>
              </w:rPr>
            </w:pPr>
            <w:r w:rsidRPr="000E6DF8">
              <w:rPr>
                <w:rFonts w:ascii="Arial" w:hAnsi="Arial" w:cs="Arial"/>
                <w:sz w:val="20"/>
              </w:rPr>
              <w:t>Morgan Estates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Nicholas Noyes Memorial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Noyes Health</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shd w:val="clear" w:color="000000" w:fill="E0E0E0"/>
          </w:tcPr>
          <w:p w:rsidR="00780860" w:rsidRDefault="00780860" w:rsidP="00D13AD5">
            <w:pPr>
              <w:pStyle w:val="Tabletext"/>
              <w:rPr>
                <w:b/>
              </w:rPr>
            </w:pPr>
            <w:r>
              <w:rPr>
                <w:b/>
              </w:rPr>
              <w:t>Monroe County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Aaron Manor Rehabilitation and Nursing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Alterra Clare Bridge of Perinton</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Atria, Greece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Atria, Penfield</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Baird Nursing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Blossom North Nursing and Rehabilitation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Blossom South Nursing and Rehabilitation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tabs>
                <w:tab w:val="left" w:pos="2490"/>
              </w:tabs>
              <w:rPr>
                <w:rFonts w:ascii="Arial" w:hAnsi="Arial" w:cs="Arial"/>
                <w:sz w:val="20"/>
              </w:rPr>
            </w:pPr>
            <w:r w:rsidRPr="00685DA5">
              <w:rPr>
                <w:rFonts w:ascii="Arial" w:hAnsi="Arial" w:cs="Arial"/>
                <w:sz w:val="20"/>
              </w:rPr>
              <w:t>Brentland Woods</w:t>
            </w:r>
            <w:r>
              <w:rPr>
                <w:rFonts w:ascii="Arial" w:hAnsi="Arial" w:cs="Arial"/>
                <w:sz w:val="20"/>
              </w:rPr>
              <w:tab/>
            </w:r>
          </w:p>
        </w:tc>
      </w:tr>
      <w:tr w:rsidR="00780860" w:rsidRPr="007670DA"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7670DA" w:rsidRDefault="00780860" w:rsidP="00D13AD5">
            <w:pPr>
              <w:rPr>
                <w:rFonts w:ascii="Arial" w:hAnsi="Arial" w:cs="Arial"/>
              </w:rPr>
            </w:pPr>
            <w:r w:rsidRPr="007670DA">
              <w:rPr>
                <w:rFonts w:ascii="Arial" w:hAnsi="Arial" w:cs="Arial"/>
                <w:sz w:val="20"/>
              </w:rPr>
              <w:t>Brighton Manor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r w:rsidRPr="00685DA5">
              <w:rPr>
                <w:rFonts w:ascii="Arial" w:hAnsi="Arial" w:cs="Arial"/>
                <w:sz w:val="20"/>
              </w:rPr>
              <w:t>Church Home Of The Protestant Episcopal Church</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911</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Office of Emergency Management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RACES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Crest Manor Living and Rehabilitation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Crimson Ridge Gardens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Crimson Ridge Meadows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Danforth Towers East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Edna Tina Wilson Living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Elderwood Assisted Living at Penfield</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Emeritus at the Landing of Brockport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Fairport Baptist Homes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Fairport Baptist Homes Adult Care Facility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Glenmere at Cloverwood</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Grande'Vie Senior Living Community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Grandeville Senior Living Community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r w:rsidRPr="00685DA5">
              <w:rPr>
                <w:rFonts w:ascii="Arial" w:hAnsi="Arial" w:cs="Arial"/>
                <w:sz w:val="20"/>
              </w:rPr>
              <w:t>Hamilton Manor Nursing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70B02" w:rsidRDefault="00780860" w:rsidP="00D13AD5">
            <w:pPr>
              <w:rPr>
                <w:rFonts w:ascii="Arial" w:hAnsi="Arial" w:cs="Arial"/>
                <w:sz w:val="20"/>
              </w:rPr>
            </w:pPr>
            <w:r w:rsidRPr="00685DA5">
              <w:rPr>
                <w:rFonts w:ascii="Arial" w:hAnsi="Arial" w:cs="Arial"/>
                <w:sz w:val="20"/>
              </w:rPr>
              <w:t>Heather Heights of Pittsford</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Highland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Highlands Living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Hill Haven Nursing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Hudson-Ridge Towers</w:t>
            </w:r>
          </w:p>
        </w:tc>
      </w:tr>
      <w:tr w:rsidR="00780860" w:rsidTr="00D13AD5">
        <w:trPr>
          <w:trHeight w:val="78"/>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7670DA" w:rsidRDefault="00780860" w:rsidP="00D13AD5">
            <w:pPr>
              <w:rPr>
                <w:rFonts w:ascii="Arial" w:hAnsi="Arial" w:cs="Arial"/>
                <w:sz w:val="20"/>
              </w:rPr>
            </w:pPr>
            <w:r w:rsidRPr="007670DA">
              <w:rPr>
                <w:rFonts w:ascii="Arial" w:hAnsi="Arial" w:cs="Arial"/>
                <w:sz w:val="20"/>
              </w:rPr>
              <w:t>Jewish Home &amp; Infirmary Of Rochester NY Inc.</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Jonathan Child Project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r w:rsidRPr="00685DA5">
              <w:rPr>
                <w:rFonts w:ascii="Arial" w:hAnsi="Arial" w:cs="Arial"/>
                <w:sz w:val="20"/>
              </w:rPr>
              <w:t>Kirkhaven</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Lakeside - Beikirch Care Center, Inc.</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Latta Road Nursing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Latta Road Nursing Home A</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Laurelwood at the Highlands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Maplewood Nursing Home Inc.</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Monroe Community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Park Ridge Housing</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Park Ridge Nursing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Penfield Place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Rainier Grove at Cherry Ridge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Rochester General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Rochester Presbyterian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Rochester Presbyterian Home –West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Rochester Regional Health</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Sage Harbor at Baywinde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Seabury Woods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St Ann’s Community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St Ann’s Home For The Aged</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 xml:space="preserve">St Johns Health Care Corporation </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D15C2F" w:rsidRDefault="00780860" w:rsidP="00D13AD5">
            <w:pPr>
              <w:rPr>
                <w:rFonts w:ascii="Arial" w:hAnsi="Arial" w:cs="Arial"/>
                <w:sz w:val="20"/>
              </w:rPr>
            </w:pPr>
            <w:r w:rsidRPr="00D15C2F">
              <w:rPr>
                <w:rFonts w:ascii="Arial" w:hAnsi="Arial" w:cs="Arial"/>
                <w:sz w:val="20"/>
              </w:rPr>
              <w:t>St John's Penfield Homes Corporation</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Strong West</w:t>
            </w:r>
          </w:p>
        </w:tc>
      </w:tr>
      <w:tr w:rsidR="00780860" w:rsidTr="00D13AD5">
        <w:trPr>
          <w:trHeight w:val="233"/>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D15C2F" w:rsidRDefault="00780860" w:rsidP="00D13AD5">
            <w:pPr>
              <w:rPr>
                <w:rFonts w:ascii="Arial" w:hAnsi="Arial" w:cs="Arial"/>
                <w:sz w:val="20"/>
              </w:rPr>
            </w:pPr>
            <w:r>
              <w:rPr>
                <w:rFonts w:ascii="Arial" w:hAnsi="Arial" w:cs="Arial"/>
                <w:sz w:val="20"/>
              </w:rPr>
              <w:t>The Brightonian</w:t>
            </w:r>
          </w:p>
        </w:tc>
      </w:tr>
      <w:tr w:rsidR="00780860" w:rsidTr="00D13AD5">
        <w:trPr>
          <w:trHeight w:val="232"/>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685DA5" w:rsidRDefault="00780860" w:rsidP="00D13AD5">
            <w:pPr>
              <w:rPr>
                <w:rFonts w:ascii="Arial" w:hAnsi="Arial" w:cs="Arial"/>
                <w:sz w:val="20"/>
              </w:rPr>
            </w:pPr>
            <w:r w:rsidRPr="00685DA5">
              <w:rPr>
                <w:rFonts w:ascii="Arial" w:hAnsi="Arial" w:cs="Arial"/>
                <w:sz w:val="20"/>
              </w:rPr>
              <w:t>The Friendly Home</w:t>
            </w:r>
          </w:p>
        </w:tc>
      </w:tr>
      <w:tr w:rsidR="00780860" w:rsidRPr="00D15C2F" w:rsidTr="00D13AD5">
        <w:trPr>
          <w:trHeight w:val="232"/>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D15C2F" w:rsidRDefault="00780860" w:rsidP="00D13AD5">
            <w:pPr>
              <w:rPr>
                <w:rFonts w:ascii="Arial" w:hAnsi="Arial" w:cs="Arial"/>
              </w:rPr>
            </w:pPr>
            <w:r w:rsidRPr="00D15C2F">
              <w:rPr>
                <w:rFonts w:ascii="Arial" w:hAnsi="Arial" w:cs="Arial"/>
                <w:sz w:val="20"/>
              </w:rPr>
              <w:t>The Highlands at Brighton</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The Hurlbut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The Meadows At Westfall</w:t>
            </w:r>
          </w:p>
        </w:tc>
      </w:tr>
      <w:tr w:rsidR="00780860" w:rsidRPr="00E37D7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E37D70" w:rsidRDefault="00780860" w:rsidP="00D13AD5">
            <w:pPr>
              <w:rPr>
                <w:rFonts w:ascii="Arial" w:hAnsi="Arial" w:cs="Arial"/>
              </w:rPr>
            </w:pPr>
            <w:r w:rsidRPr="00E37D70">
              <w:rPr>
                <w:rFonts w:ascii="Arial" w:hAnsi="Arial" w:cs="Arial"/>
                <w:sz w:val="20"/>
              </w:rPr>
              <w:t>The Shore Winds, LLC</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Unity Health</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CD1F02" w:rsidRDefault="00780860" w:rsidP="00D13AD5">
            <w:pPr>
              <w:rPr>
                <w:rFonts w:ascii="Arial" w:hAnsi="Arial" w:cs="Arial"/>
                <w:sz w:val="20"/>
              </w:rPr>
            </w:pPr>
            <w:r w:rsidRPr="00685DA5">
              <w:rPr>
                <w:rFonts w:ascii="Arial" w:hAnsi="Arial" w:cs="Arial"/>
                <w:sz w:val="20"/>
              </w:rPr>
              <w:t>Unity Living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University of Rochester Medical Center, Strong Memorial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Volunteers Organizations Active in Disaster (Monroe County)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685DA5">
              <w:rPr>
                <w:rFonts w:ascii="Arial" w:hAnsi="Arial" w:cs="Arial"/>
                <w:sz w:val="20"/>
              </w:rPr>
              <w:t>Wesley Gardens Corporation</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685DA5">
              <w:rPr>
                <w:rFonts w:ascii="Arial" w:hAnsi="Arial" w:cs="Arial"/>
                <w:sz w:val="20"/>
              </w:rPr>
              <w:t>Westgate Nursing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685DA5">
              <w:rPr>
                <w:rFonts w:ascii="Arial" w:hAnsi="Arial" w:cs="Arial"/>
                <w:sz w:val="20"/>
              </w:rPr>
              <w:t>Westwood Commons Adult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685DA5">
              <w:rPr>
                <w:rFonts w:ascii="Arial" w:hAnsi="Arial" w:cs="Arial"/>
                <w:sz w:val="20"/>
              </w:rPr>
              <w:t>Wolk Manor Enriched Living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685DA5">
              <w:rPr>
                <w:rFonts w:ascii="Arial" w:hAnsi="Arial" w:cs="Arial"/>
                <w:sz w:val="20"/>
              </w:rPr>
              <w:t>Woodcrest Commons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685DA5">
              <w:rPr>
                <w:rFonts w:ascii="Arial" w:hAnsi="Arial" w:cs="Arial"/>
                <w:sz w:val="20"/>
              </w:rPr>
              <w:t>Woodside Manor Nursing Home Inc.</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shd w:val="clear" w:color="000000" w:fill="E0E0E0"/>
          </w:tcPr>
          <w:p w:rsidR="00780860" w:rsidRDefault="00780860" w:rsidP="00D13AD5">
            <w:pPr>
              <w:pStyle w:val="Tabletext"/>
              <w:rPr>
                <w:b/>
              </w:rPr>
            </w:pPr>
            <w:r>
              <w:rPr>
                <w:b/>
              </w:rPr>
              <w:t>Niagara County</w:t>
            </w:r>
          </w:p>
        </w:tc>
      </w:tr>
      <w:tr w:rsidR="00780860" w:rsidRPr="007670DA"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7670DA" w:rsidRDefault="00780860" w:rsidP="00D13AD5">
            <w:pPr>
              <w:rPr>
                <w:rFonts w:ascii="Arial" w:hAnsi="Arial" w:cs="Arial"/>
              </w:rPr>
            </w:pPr>
            <w:r w:rsidRPr="007670DA">
              <w:rPr>
                <w:rFonts w:ascii="Arial" w:hAnsi="Arial" w:cs="Arial"/>
                <w:sz w:val="20"/>
              </w:rPr>
              <w:t>Absolut Center For Nursing and Rehabilitation at Gasport, LLC</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Briody Health Care Facility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Department of Health</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Emergency Services and Fire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DeGraff Memorial Hospital-skilled Nursing Facility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DeGraff Memorial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ElderWood at Wheatfield</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Lockport Memorial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Mount St. Mary’s Hospital and Health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Newfane Rehab &amp; Health Care Center Corp</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Niagara Falls Memorial Medical Center</w:t>
            </w:r>
          </w:p>
        </w:tc>
      </w:tr>
      <w:tr w:rsidR="00780860" w:rsidRPr="00E37D7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E37D70" w:rsidRDefault="00780860" w:rsidP="00D13AD5">
            <w:pPr>
              <w:rPr>
                <w:rFonts w:ascii="Arial" w:hAnsi="Arial" w:cs="Arial"/>
              </w:rPr>
            </w:pPr>
            <w:r w:rsidRPr="00E37D70">
              <w:rPr>
                <w:rFonts w:ascii="Arial" w:hAnsi="Arial" w:cs="Arial"/>
                <w:sz w:val="20"/>
              </w:rPr>
              <w:t>Niagara Geriatric Center, Inc.</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North Gate Health Care Facility, LLC</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Odd Fellow And Rebekah Health Care Facility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Our Lady of Peace Nursing Care Residence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Schoellkopf Health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shd w:val="clear" w:color="000000" w:fill="E0E0E0"/>
          </w:tcPr>
          <w:p w:rsidR="00780860" w:rsidRDefault="00780860" w:rsidP="00D13AD5">
            <w:pPr>
              <w:pStyle w:val="Tabletext"/>
              <w:rPr>
                <w:b/>
              </w:rPr>
            </w:pPr>
            <w:r>
              <w:rPr>
                <w:b/>
              </w:rPr>
              <w:t>Orleans County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Emergency Management Office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Medina Memorial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Medina Memorial Hospital SNF</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rPr>
                <w:szCs w:val="20"/>
              </w:rPr>
            </w:pPr>
            <w:r>
              <w:rPr>
                <w:szCs w:val="20"/>
              </w:rPr>
              <w:t>Orchard Manor Rehabilitation and Nursing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rPr>
                <w:szCs w:val="20"/>
              </w:rPr>
            </w:pPr>
            <w:r>
              <w:rPr>
                <w:szCs w:val="20"/>
              </w:rPr>
              <w:t>The Villages of Orleans Health &amp; Rehabilitation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shd w:val="clear" w:color="000000" w:fill="E0E0E0"/>
          </w:tcPr>
          <w:p w:rsidR="00780860" w:rsidRDefault="00780860" w:rsidP="00D13AD5">
            <w:pPr>
              <w:pStyle w:val="Tabletext"/>
              <w:rPr>
                <w:b/>
              </w:rPr>
            </w:pPr>
            <w:r>
              <w:rPr>
                <w:b/>
              </w:rPr>
              <w:t>Ontario County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754358">
              <w:rPr>
                <w:rFonts w:ascii="Arial" w:hAnsi="Arial" w:cs="Arial"/>
                <w:sz w:val="20"/>
              </w:rPr>
              <w:t>Ashton Place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754358">
              <w:rPr>
                <w:rFonts w:ascii="Arial" w:hAnsi="Arial" w:cs="Arial"/>
                <w:sz w:val="20"/>
              </w:rPr>
              <w:t>Clark Manor House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754358">
              <w:rPr>
                <w:rFonts w:ascii="Arial" w:hAnsi="Arial" w:cs="Arial"/>
                <w:sz w:val="20"/>
              </w:rPr>
              <w:t>Clark Meadows at Ferris Hills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754358">
              <w:rPr>
                <w:rFonts w:ascii="Arial" w:hAnsi="Arial" w:cs="Arial"/>
                <w:sz w:val="20"/>
              </w:rPr>
              <w:t>Clifton Springs Hospital and Clinic</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Clifton Springs Hospital and Clinic Extended Care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Emergency Management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Public Health</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RACES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754358">
              <w:rPr>
                <w:rFonts w:ascii="Arial" w:hAnsi="Arial" w:cs="Arial"/>
                <w:sz w:val="20"/>
              </w:rPr>
              <w:t>Elm Manor Nursing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FF Thompson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Geneva General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754358">
              <w:rPr>
                <w:rFonts w:ascii="Arial" w:hAnsi="Arial" w:cs="Arial"/>
                <w:sz w:val="20"/>
              </w:rPr>
              <w:t>Horizons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754358">
              <w:rPr>
                <w:rFonts w:ascii="Arial" w:hAnsi="Arial" w:cs="Arial"/>
                <w:sz w:val="20"/>
              </w:rPr>
              <w:t>Living Center At Geneva - North</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754358">
              <w:rPr>
                <w:rFonts w:ascii="Arial" w:hAnsi="Arial" w:cs="Arial"/>
                <w:sz w:val="20"/>
              </w:rPr>
              <w:t>Living Center At Geneva - South</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754358" w:rsidRDefault="00780860" w:rsidP="00D13AD5">
            <w:pPr>
              <w:rPr>
                <w:rFonts w:ascii="Arial" w:hAnsi="Arial" w:cs="Arial"/>
                <w:sz w:val="20"/>
              </w:rPr>
            </w:pPr>
            <w:r w:rsidRPr="00754358">
              <w:rPr>
                <w:rFonts w:ascii="Arial" w:hAnsi="Arial" w:cs="Arial"/>
                <w:sz w:val="20"/>
              </w:rPr>
              <w:t>M.M. Ewing Continuing Care Center</w:t>
            </w:r>
          </w:p>
        </w:tc>
      </w:tr>
      <w:tr w:rsidR="00780860" w:rsidRPr="00D15C2F"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D15C2F" w:rsidRDefault="00780860" w:rsidP="00D13AD5">
            <w:pPr>
              <w:rPr>
                <w:rFonts w:ascii="Arial" w:hAnsi="Arial" w:cs="Arial"/>
              </w:rPr>
            </w:pPr>
            <w:r w:rsidRPr="00D15C2F">
              <w:rPr>
                <w:rFonts w:ascii="Arial" w:hAnsi="Arial" w:cs="Arial"/>
                <w:sz w:val="20"/>
              </w:rPr>
              <w:t>Ontario Center for Rehabilitation and Healthcare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754358">
              <w:rPr>
                <w:rFonts w:ascii="Arial" w:hAnsi="Arial" w:cs="Arial"/>
                <w:sz w:val="20"/>
              </w:rPr>
              <w:t>Our Children’s Place Daycare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754358">
              <w:rPr>
                <w:rFonts w:ascii="Arial" w:hAnsi="Arial" w:cs="Arial"/>
                <w:sz w:val="20"/>
              </w:rPr>
              <w:t>Quail Summit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754358">
              <w:rPr>
                <w:rFonts w:ascii="Arial" w:hAnsi="Arial" w:cs="Arial"/>
                <w:sz w:val="20"/>
              </w:rPr>
              <w:t>Seneca Lake Terrace Assisted Living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754358">
              <w:rPr>
                <w:rFonts w:ascii="Arial" w:hAnsi="Arial" w:cs="Arial"/>
                <w:sz w:val="20"/>
              </w:rPr>
              <w:t>The Legacy At Fairways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754358">
              <w:rPr>
                <w:rFonts w:ascii="Arial" w:hAnsi="Arial" w:cs="Arial"/>
                <w:sz w:val="20"/>
              </w:rPr>
              <w:t>Thompson Health Urgent Care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shd w:val="clear" w:color="000000" w:fill="E0E0E0"/>
          </w:tcPr>
          <w:p w:rsidR="00780860" w:rsidRDefault="00780860" w:rsidP="00D13AD5">
            <w:pPr>
              <w:pStyle w:val="Tabletext"/>
              <w:rPr>
                <w:b/>
              </w:rPr>
            </w:pPr>
            <w:r>
              <w:rPr>
                <w:b/>
              </w:rPr>
              <w:t>Schuyler County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754358">
              <w:rPr>
                <w:rFonts w:ascii="Arial" w:hAnsi="Arial" w:cs="Arial"/>
                <w:sz w:val="20"/>
              </w:rPr>
              <w:t>ARC of Schuyler County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Emergency Management Office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Public Health</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RACES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Schuyler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r w:rsidRPr="00043F60">
              <w:rPr>
                <w:rFonts w:ascii="Arial" w:hAnsi="Arial" w:cs="Arial"/>
                <w:sz w:val="20"/>
              </w:rPr>
              <w:t>Schuyler Hospital Inc.</w:t>
            </w:r>
            <w:r>
              <w:rPr>
                <w:rFonts w:ascii="Arial" w:hAnsi="Arial" w:cs="Arial"/>
                <w:sz w:val="20"/>
              </w:rPr>
              <w:t xml:space="preserve"> a</w:t>
            </w:r>
            <w:r w:rsidRPr="00043F60">
              <w:rPr>
                <w:rFonts w:ascii="Arial" w:hAnsi="Arial" w:cs="Arial"/>
                <w:sz w:val="20"/>
              </w:rPr>
              <w:t>nd Long Term Care Unit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1078EC" w:rsidRDefault="00780860" w:rsidP="00D13AD5">
            <w:pPr>
              <w:rPr>
                <w:rFonts w:ascii="Arial" w:hAnsi="Arial" w:cs="Arial"/>
                <w:sz w:val="20"/>
              </w:rPr>
            </w:pPr>
            <w:r w:rsidRPr="00754358">
              <w:rPr>
                <w:rFonts w:ascii="Arial" w:hAnsi="Arial" w:cs="Arial"/>
                <w:sz w:val="20"/>
              </w:rPr>
              <w:t>The New Falls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shd w:val="clear" w:color="000000" w:fill="E0E0E0"/>
          </w:tcPr>
          <w:p w:rsidR="00780860" w:rsidRDefault="00780860" w:rsidP="00D13AD5">
            <w:pPr>
              <w:pStyle w:val="Tabletext"/>
              <w:rPr>
                <w:b/>
              </w:rPr>
            </w:pPr>
            <w:r>
              <w:rPr>
                <w:b/>
              </w:rPr>
              <w:t>Seneca County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Emergency Services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Public Health</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A164A4" w:rsidRDefault="00780860" w:rsidP="00D13AD5">
            <w:pPr>
              <w:rPr>
                <w:rFonts w:ascii="Arial" w:hAnsi="Arial" w:cs="Arial"/>
                <w:sz w:val="20"/>
              </w:rPr>
            </w:pPr>
            <w:r w:rsidRPr="00754358">
              <w:rPr>
                <w:rFonts w:ascii="Arial" w:hAnsi="Arial" w:cs="Arial"/>
                <w:sz w:val="20"/>
              </w:rPr>
              <w:t>Huntington Living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A164A4" w:rsidRDefault="00780860" w:rsidP="00D13AD5">
            <w:pPr>
              <w:rPr>
                <w:rFonts w:ascii="Arial" w:hAnsi="Arial" w:cs="Arial"/>
                <w:sz w:val="20"/>
              </w:rPr>
            </w:pPr>
            <w:r w:rsidRPr="00754358">
              <w:rPr>
                <w:rFonts w:ascii="Arial" w:hAnsi="Arial" w:cs="Arial"/>
                <w:sz w:val="20"/>
              </w:rPr>
              <w:t>Seneca Nursing and Rehabilitation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A164A4" w:rsidRDefault="00780860" w:rsidP="00D13AD5">
            <w:pPr>
              <w:rPr>
                <w:rFonts w:ascii="Arial" w:hAnsi="Arial" w:cs="Arial"/>
                <w:sz w:val="20"/>
              </w:rPr>
            </w:pPr>
            <w:r w:rsidRPr="00754358">
              <w:rPr>
                <w:rFonts w:ascii="Arial" w:hAnsi="Arial" w:cs="Arial"/>
                <w:sz w:val="20"/>
              </w:rPr>
              <w:t>The Bixby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shd w:val="clear" w:color="000000" w:fill="E0E0E0"/>
          </w:tcPr>
          <w:p w:rsidR="00780860" w:rsidRDefault="00780860" w:rsidP="00D13AD5">
            <w:pPr>
              <w:pStyle w:val="Tabletext"/>
              <w:rPr>
                <w:b/>
              </w:rPr>
            </w:pPr>
            <w:r>
              <w:rPr>
                <w:b/>
              </w:rPr>
              <w:t>Steuben County</w:t>
            </w:r>
          </w:p>
        </w:tc>
      </w:tr>
      <w:tr w:rsidR="00D13AD5"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D13AD5" w:rsidRPr="00754358" w:rsidRDefault="00D13AD5" w:rsidP="00D13AD5">
            <w:pPr>
              <w:rPr>
                <w:rFonts w:ascii="Arial" w:hAnsi="Arial" w:cs="Arial"/>
                <w:sz w:val="20"/>
              </w:rPr>
            </w:pPr>
            <w:r>
              <w:rPr>
                <w:rFonts w:ascii="Arial" w:hAnsi="Arial" w:cs="Arial"/>
                <w:sz w:val="20"/>
              </w:rPr>
              <w:t>911</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A164A4" w:rsidRDefault="00780860" w:rsidP="00D13AD5">
            <w:pPr>
              <w:rPr>
                <w:rFonts w:ascii="Arial" w:hAnsi="Arial" w:cs="Arial"/>
                <w:sz w:val="20"/>
              </w:rPr>
            </w:pPr>
            <w:r w:rsidRPr="00754358">
              <w:rPr>
                <w:rFonts w:ascii="Arial" w:hAnsi="Arial" w:cs="Arial"/>
                <w:sz w:val="20"/>
              </w:rPr>
              <w:t>Absolut Care of 3 Rivers</w:t>
            </w:r>
          </w:p>
        </w:tc>
      </w:tr>
      <w:tr w:rsidR="00D035A8"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D035A8" w:rsidRPr="00754358" w:rsidRDefault="00D035A8" w:rsidP="00D13AD5">
            <w:pPr>
              <w:rPr>
                <w:rFonts w:ascii="Arial" w:hAnsi="Arial" w:cs="Arial"/>
                <w:sz w:val="20"/>
              </w:rPr>
            </w:pPr>
            <w:r>
              <w:rPr>
                <w:rFonts w:ascii="Arial" w:hAnsi="Arial" w:cs="Arial"/>
                <w:sz w:val="20"/>
              </w:rPr>
              <w:t>American Red Cross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A164A4" w:rsidRDefault="00780860" w:rsidP="00D13AD5">
            <w:pPr>
              <w:rPr>
                <w:rFonts w:ascii="Arial" w:hAnsi="Arial" w:cs="Arial"/>
                <w:sz w:val="20"/>
              </w:rPr>
            </w:pPr>
            <w:r w:rsidRPr="00754358">
              <w:rPr>
                <w:rFonts w:ascii="Arial" w:hAnsi="Arial" w:cs="Arial"/>
                <w:sz w:val="20"/>
              </w:rPr>
              <w:t>Briarcliff</w:t>
            </w:r>
            <w:r>
              <w:rPr>
                <w:rFonts w:ascii="Arial" w:hAnsi="Arial" w:cs="Arial"/>
                <w:sz w:val="20"/>
              </w:rPr>
              <w:t>e</w:t>
            </w:r>
            <w:r w:rsidRPr="00754358">
              <w:rPr>
                <w:rFonts w:ascii="Arial" w:hAnsi="Arial" w:cs="Arial"/>
                <w:sz w:val="20"/>
              </w:rPr>
              <w:t xml:space="preserve"> Home for Adults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A164A4" w:rsidRDefault="00780860" w:rsidP="00D13AD5">
            <w:pPr>
              <w:rPr>
                <w:rFonts w:ascii="Arial" w:hAnsi="Arial" w:cs="Arial"/>
                <w:sz w:val="20"/>
              </w:rPr>
            </w:pPr>
            <w:r w:rsidRPr="00754358">
              <w:rPr>
                <w:rFonts w:ascii="Arial" w:hAnsi="Arial" w:cs="Arial"/>
                <w:sz w:val="20"/>
              </w:rPr>
              <w:t>Cohocton Valley Home for Adults</w:t>
            </w:r>
          </w:p>
        </w:tc>
      </w:tr>
      <w:tr w:rsidR="00D035A8"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D035A8" w:rsidRPr="00754358" w:rsidRDefault="00D035A8" w:rsidP="00D13AD5">
            <w:pPr>
              <w:rPr>
                <w:rFonts w:ascii="Arial" w:hAnsi="Arial" w:cs="Arial"/>
                <w:sz w:val="20"/>
              </w:rPr>
            </w:pPr>
            <w:r>
              <w:rPr>
                <w:rFonts w:ascii="Arial" w:hAnsi="Arial" w:cs="Arial"/>
                <w:sz w:val="20"/>
              </w:rPr>
              <w:t>County Finance Department</w:t>
            </w:r>
          </w:p>
        </w:tc>
      </w:tr>
      <w:tr w:rsidR="00D035A8"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D035A8" w:rsidRPr="00754358" w:rsidRDefault="00D035A8" w:rsidP="00D13AD5">
            <w:pPr>
              <w:rPr>
                <w:rFonts w:ascii="Arial" w:hAnsi="Arial" w:cs="Arial"/>
                <w:sz w:val="20"/>
              </w:rPr>
            </w:pPr>
            <w:r>
              <w:rPr>
                <w:rFonts w:ascii="Arial" w:hAnsi="Arial" w:cs="Arial"/>
                <w:sz w:val="20"/>
              </w:rPr>
              <w:t>County Law Department</w:t>
            </w:r>
          </w:p>
        </w:tc>
      </w:tr>
      <w:tr w:rsidR="00D13AD5"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D13AD5" w:rsidRPr="00754358" w:rsidRDefault="00D13AD5" w:rsidP="00D13AD5">
            <w:pPr>
              <w:rPr>
                <w:rFonts w:ascii="Arial" w:hAnsi="Arial" w:cs="Arial"/>
                <w:sz w:val="20"/>
              </w:rPr>
            </w:pPr>
            <w:r>
              <w:rPr>
                <w:rFonts w:ascii="Arial" w:hAnsi="Arial" w:cs="Arial"/>
                <w:sz w:val="20"/>
              </w:rPr>
              <w:t>County Manager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Office of Emergency Services</w:t>
            </w:r>
          </w:p>
        </w:tc>
      </w:tr>
      <w:tr w:rsidR="00D035A8"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D035A8" w:rsidRDefault="00D035A8" w:rsidP="00D13AD5">
            <w:pPr>
              <w:pStyle w:val="Tabletext"/>
            </w:pPr>
            <w:r>
              <w:t>County Planning /GIS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Public Health</w:t>
            </w:r>
          </w:p>
        </w:tc>
      </w:tr>
      <w:tr w:rsidR="00D035A8"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D035A8" w:rsidRDefault="00D035A8" w:rsidP="00D13AD5">
            <w:pPr>
              <w:pStyle w:val="Tabletext"/>
            </w:pPr>
            <w:r>
              <w:t>County IT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A164A4" w:rsidRDefault="00780860" w:rsidP="00D13AD5">
            <w:pPr>
              <w:rPr>
                <w:rFonts w:ascii="Arial" w:hAnsi="Arial" w:cs="Arial"/>
                <w:sz w:val="20"/>
              </w:rPr>
            </w:pPr>
            <w:r w:rsidRPr="00754358">
              <w:rPr>
                <w:rFonts w:ascii="Arial" w:hAnsi="Arial" w:cs="Arial"/>
                <w:sz w:val="20"/>
              </w:rPr>
              <w:t>Country Valley Home</w:t>
            </w:r>
          </w:p>
        </w:tc>
      </w:tr>
      <w:tr w:rsidR="00D035A8"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D035A8" w:rsidRPr="00754358" w:rsidRDefault="00D035A8" w:rsidP="00D13AD5">
            <w:pPr>
              <w:rPr>
                <w:rFonts w:ascii="Arial" w:hAnsi="Arial" w:cs="Arial"/>
                <w:sz w:val="20"/>
              </w:rPr>
            </w:pPr>
            <w:r>
              <w:rPr>
                <w:rFonts w:ascii="Arial" w:hAnsi="Arial" w:cs="Arial"/>
                <w:sz w:val="20"/>
              </w:rPr>
              <w:t>Department of Public Works</w:t>
            </w:r>
          </w:p>
        </w:tc>
      </w:tr>
      <w:tr w:rsidR="00D13AD5"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D13AD5" w:rsidRPr="00754358" w:rsidRDefault="00D13AD5" w:rsidP="00D13AD5">
            <w:pPr>
              <w:rPr>
                <w:rFonts w:ascii="Arial" w:hAnsi="Arial" w:cs="Arial"/>
                <w:sz w:val="20"/>
              </w:rPr>
            </w:pPr>
            <w:r>
              <w:rPr>
                <w:rFonts w:ascii="Arial" w:hAnsi="Arial" w:cs="Arial"/>
                <w:sz w:val="20"/>
              </w:rPr>
              <w:t>Department of Social Services</w:t>
            </w:r>
          </w:p>
        </w:tc>
      </w:tr>
      <w:tr w:rsidR="00780860" w:rsidRPr="00E37D7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E37D70" w:rsidRDefault="00780860" w:rsidP="00D13AD5">
            <w:pPr>
              <w:rPr>
                <w:rFonts w:ascii="Arial" w:hAnsi="Arial" w:cs="Arial"/>
              </w:rPr>
            </w:pPr>
            <w:r w:rsidRPr="00E37D70">
              <w:rPr>
                <w:rFonts w:ascii="Arial" w:hAnsi="Arial" w:cs="Arial"/>
                <w:sz w:val="20"/>
              </w:rPr>
              <w:t>Emeritus at Painted Post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sidRPr="00754358">
              <w:rPr>
                <w:rFonts w:cs="Arial"/>
                <w:szCs w:val="20"/>
              </w:rPr>
              <w:t>First Care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A164A4" w:rsidRDefault="00780860" w:rsidP="00D13AD5">
            <w:pPr>
              <w:rPr>
                <w:rFonts w:ascii="Arial" w:hAnsi="Arial" w:cs="Arial"/>
                <w:sz w:val="20"/>
              </w:rPr>
            </w:pPr>
            <w:r w:rsidRPr="00754358">
              <w:rPr>
                <w:rFonts w:ascii="Arial" w:hAnsi="Arial" w:cs="Arial"/>
                <w:sz w:val="20"/>
              </w:rPr>
              <w:t>Founders Pavilion</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tabs>
                <w:tab w:val="left" w:pos="2745"/>
              </w:tabs>
            </w:pPr>
            <w:r>
              <w:t>Guthrie Corning Hospital</w:t>
            </w:r>
            <w:r>
              <w:tab/>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A164A4" w:rsidRDefault="00780860" w:rsidP="00D13AD5">
            <w:pPr>
              <w:rPr>
                <w:rFonts w:ascii="Arial" w:hAnsi="Arial" w:cs="Arial"/>
                <w:sz w:val="20"/>
              </w:rPr>
            </w:pPr>
            <w:r w:rsidRPr="00754358">
              <w:rPr>
                <w:rFonts w:ascii="Arial" w:hAnsi="Arial" w:cs="Arial"/>
                <w:sz w:val="20"/>
              </w:rPr>
              <w:t>Guthrie HealthCare System</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r w:rsidRPr="009C72E9">
              <w:rPr>
                <w:rFonts w:ascii="Arial" w:hAnsi="Arial" w:cs="Arial"/>
                <w:sz w:val="20"/>
              </w:rPr>
              <w:t>Hornell Gardens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Ira Davenport Memorial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A164A4" w:rsidRDefault="00780860" w:rsidP="00D13AD5">
            <w:pPr>
              <w:rPr>
                <w:rFonts w:ascii="Arial" w:hAnsi="Arial" w:cs="Arial"/>
                <w:sz w:val="20"/>
              </w:rPr>
            </w:pPr>
            <w:r w:rsidRPr="00754358">
              <w:rPr>
                <w:rFonts w:ascii="Arial" w:hAnsi="Arial" w:cs="Arial"/>
                <w:sz w:val="20"/>
              </w:rPr>
              <w:t>Ira Davenport Memorial Hospital SNF/HRF</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A164A4" w:rsidRDefault="00780860" w:rsidP="00D13AD5">
            <w:pPr>
              <w:rPr>
                <w:rFonts w:ascii="Arial" w:hAnsi="Arial" w:cs="Arial"/>
                <w:sz w:val="20"/>
              </w:rPr>
            </w:pPr>
            <w:r w:rsidRPr="00754358">
              <w:rPr>
                <w:rFonts w:ascii="Arial" w:hAnsi="Arial" w:cs="Arial"/>
                <w:sz w:val="20"/>
              </w:rPr>
              <w:t>Keuka Lake Amateur Radio Association</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607CF9" w:rsidRDefault="00780860" w:rsidP="00D13AD5">
            <w:pPr>
              <w:rPr>
                <w:rFonts w:ascii="Arial" w:hAnsi="Arial" w:cs="Arial"/>
                <w:sz w:val="20"/>
              </w:rPr>
            </w:pPr>
            <w:r w:rsidRPr="00754358">
              <w:rPr>
                <w:rFonts w:ascii="Arial" w:hAnsi="Arial" w:cs="Arial"/>
                <w:sz w:val="20"/>
              </w:rPr>
              <w:t>Maryville Home For Adults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607CF9" w:rsidRDefault="00780860" w:rsidP="00D13AD5">
            <w:pPr>
              <w:rPr>
                <w:rFonts w:ascii="Arial" w:hAnsi="Arial" w:cs="Arial"/>
                <w:sz w:val="20"/>
              </w:rPr>
            </w:pPr>
            <w:r w:rsidRPr="00754358">
              <w:rPr>
                <w:rFonts w:ascii="Arial" w:hAnsi="Arial" w:cs="Arial"/>
                <w:sz w:val="20"/>
              </w:rPr>
              <w:t>McCauley Manor Mercy Care</w:t>
            </w:r>
          </w:p>
        </w:tc>
      </w:tr>
      <w:tr w:rsidR="00D13AD5"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D13AD5" w:rsidRPr="00754358" w:rsidRDefault="00D13AD5" w:rsidP="00D13AD5">
            <w:pPr>
              <w:rPr>
                <w:rFonts w:ascii="Arial" w:hAnsi="Arial" w:cs="Arial"/>
                <w:sz w:val="20"/>
              </w:rPr>
            </w:pPr>
            <w:r>
              <w:rPr>
                <w:rFonts w:ascii="Arial" w:hAnsi="Arial" w:cs="Arial"/>
                <w:sz w:val="20"/>
              </w:rPr>
              <w:t>Office of the Aging</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607CF9" w:rsidRDefault="00780860" w:rsidP="00D13AD5">
            <w:pPr>
              <w:rPr>
                <w:rFonts w:ascii="Arial" w:hAnsi="Arial" w:cs="Arial"/>
                <w:sz w:val="20"/>
              </w:rPr>
            </w:pPr>
            <w:r w:rsidRPr="00754358">
              <w:rPr>
                <w:rFonts w:ascii="Arial" w:hAnsi="Arial" w:cs="Arial"/>
                <w:sz w:val="20"/>
              </w:rPr>
              <w:t>Pinecrest Home For Adults</w:t>
            </w:r>
          </w:p>
        </w:tc>
      </w:tr>
      <w:tr w:rsidR="00D13AD5"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D13AD5" w:rsidRPr="00754358" w:rsidRDefault="00D13AD5" w:rsidP="00D13AD5">
            <w:pPr>
              <w:rPr>
                <w:rFonts w:ascii="Arial" w:hAnsi="Arial" w:cs="Arial"/>
                <w:sz w:val="20"/>
              </w:rPr>
            </w:pPr>
            <w:r>
              <w:rPr>
                <w:rFonts w:ascii="Arial" w:hAnsi="Arial" w:cs="Arial"/>
                <w:sz w:val="20"/>
              </w:rPr>
              <w:t>Sheriff’s Office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607CF9" w:rsidRDefault="00780860" w:rsidP="00D13AD5">
            <w:pPr>
              <w:rPr>
                <w:rFonts w:ascii="Arial" w:hAnsi="Arial" w:cs="Arial"/>
                <w:sz w:val="20"/>
              </w:rPr>
            </w:pPr>
            <w:r w:rsidRPr="00754358">
              <w:rPr>
                <w:rFonts w:ascii="Arial" w:hAnsi="Arial" w:cs="Arial"/>
                <w:sz w:val="20"/>
              </w:rPr>
              <w:t xml:space="preserve">St James Mercy Hospital </w:t>
            </w:r>
            <w:r w:rsidR="00D13AD5">
              <w:rPr>
                <w:rFonts w:ascii="Arial" w:hAnsi="Arial" w:cs="Arial"/>
                <w:sz w:val="20"/>
              </w:rPr>
              <w:t>–</w:t>
            </w:r>
            <w:r w:rsidRPr="00754358">
              <w:rPr>
                <w:rFonts w:ascii="Arial" w:hAnsi="Arial" w:cs="Arial"/>
                <w:sz w:val="20"/>
              </w:rPr>
              <w:t xml:space="preserve"> Mercycare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St. James Mercy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607CF9" w:rsidRDefault="00780860" w:rsidP="00D13AD5">
            <w:pPr>
              <w:rPr>
                <w:rFonts w:ascii="Arial" w:hAnsi="Arial" w:cs="Arial"/>
                <w:sz w:val="20"/>
              </w:rPr>
            </w:pPr>
            <w:r w:rsidRPr="00754358">
              <w:rPr>
                <w:rFonts w:ascii="Arial" w:hAnsi="Arial" w:cs="Arial"/>
                <w:sz w:val="20"/>
              </w:rPr>
              <w:t>Steuben County Infirmary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607CF9" w:rsidRDefault="00780860" w:rsidP="00D13AD5">
            <w:pPr>
              <w:rPr>
                <w:rFonts w:ascii="Arial" w:hAnsi="Arial" w:cs="Arial"/>
                <w:sz w:val="20"/>
              </w:rPr>
            </w:pPr>
            <w:r w:rsidRPr="00754358">
              <w:rPr>
                <w:rFonts w:ascii="Arial" w:hAnsi="Arial" w:cs="Arial"/>
                <w:sz w:val="20"/>
              </w:rPr>
              <w:t>Sue's Rest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607CF9" w:rsidRDefault="00780860" w:rsidP="00D13AD5">
            <w:pPr>
              <w:tabs>
                <w:tab w:val="center" w:pos="4557"/>
              </w:tabs>
              <w:rPr>
                <w:rFonts w:ascii="Arial" w:hAnsi="Arial" w:cs="Arial"/>
                <w:sz w:val="20"/>
              </w:rPr>
            </w:pPr>
            <w:r w:rsidRPr="00754358">
              <w:rPr>
                <w:rFonts w:ascii="Arial" w:hAnsi="Arial" w:cs="Arial"/>
                <w:sz w:val="20"/>
              </w:rPr>
              <w:t>Updyke's Willow Ridge Quality Care Facility</w:t>
            </w:r>
            <w:r>
              <w:rPr>
                <w:rFonts w:ascii="Arial" w:hAnsi="Arial" w:cs="Arial"/>
                <w:sz w:val="20"/>
              </w:rPr>
              <w:tab/>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754358" w:rsidRDefault="00780860" w:rsidP="00D13AD5">
            <w:pPr>
              <w:rPr>
                <w:rFonts w:ascii="Arial" w:hAnsi="Arial" w:cs="Arial"/>
                <w:sz w:val="20"/>
              </w:rPr>
            </w:pPr>
            <w:r w:rsidRPr="00754358">
              <w:rPr>
                <w:rFonts w:ascii="Arial" w:hAnsi="Arial" w:cs="Arial"/>
                <w:sz w:val="20"/>
              </w:rPr>
              <w:t>V</w:t>
            </w:r>
            <w:r>
              <w:rPr>
                <w:rFonts w:ascii="Arial" w:hAnsi="Arial" w:cs="Arial"/>
                <w:sz w:val="20"/>
              </w:rPr>
              <w:t xml:space="preserve">eterans </w:t>
            </w:r>
            <w:r w:rsidRPr="00754358">
              <w:rPr>
                <w:rFonts w:ascii="Arial" w:hAnsi="Arial" w:cs="Arial"/>
                <w:sz w:val="20"/>
              </w:rPr>
              <w:t>A</w:t>
            </w:r>
            <w:r>
              <w:rPr>
                <w:rFonts w:ascii="Arial" w:hAnsi="Arial" w:cs="Arial"/>
                <w:sz w:val="20"/>
              </w:rPr>
              <w:t>dminstration</w:t>
            </w:r>
            <w:r w:rsidRPr="00754358">
              <w:rPr>
                <w:rFonts w:ascii="Arial" w:hAnsi="Arial" w:cs="Arial"/>
                <w:sz w:val="20"/>
              </w:rPr>
              <w:t xml:space="preserve"> M</w:t>
            </w:r>
            <w:r>
              <w:rPr>
                <w:rFonts w:ascii="Arial" w:hAnsi="Arial" w:cs="Arial"/>
                <w:sz w:val="20"/>
              </w:rPr>
              <w:t xml:space="preserve">edical </w:t>
            </w:r>
            <w:r w:rsidRPr="00754358">
              <w:rPr>
                <w:rFonts w:ascii="Arial" w:hAnsi="Arial" w:cs="Arial"/>
                <w:sz w:val="20"/>
              </w:rPr>
              <w:t>C</w:t>
            </w:r>
            <w:r>
              <w:rPr>
                <w:rFonts w:ascii="Arial" w:hAnsi="Arial" w:cs="Arial"/>
                <w:sz w:val="20"/>
              </w:rPr>
              <w:t>enter</w:t>
            </w:r>
            <w:r w:rsidRPr="00754358">
              <w:rPr>
                <w:rFonts w:ascii="Arial" w:hAnsi="Arial" w:cs="Arial"/>
                <w:sz w:val="20"/>
              </w:rPr>
              <w:t xml:space="preserve"> -- Bath</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shd w:val="clear" w:color="000000" w:fill="E0E0E0"/>
          </w:tcPr>
          <w:p w:rsidR="00780860" w:rsidRDefault="00780860" w:rsidP="00D13AD5">
            <w:pPr>
              <w:pStyle w:val="Tabletext"/>
              <w:rPr>
                <w:b/>
              </w:rPr>
            </w:pPr>
            <w:r>
              <w:rPr>
                <w:b/>
              </w:rPr>
              <w:t>Wayne County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607CF9" w:rsidRDefault="00780860" w:rsidP="00D13AD5">
            <w:pPr>
              <w:rPr>
                <w:rFonts w:ascii="Arial" w:hAnsi="Arial" w:cs="Arial"/>
                <w:sz w:val="20"/>
              </w:rPr>
            </w:pPr>
            <w:r w:rsidRPr="00754358">
              <w:rPr>
                <w:rFonts w:ascii="Arial" w:hAnsi="Arial" w:cs="Arial"/>
                <w:sz w:val="20"/>
              </w:rPr>
              <w:t>Bickford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607CF9" w:rsidRDefault="00780860" w:rsidP="00D13AD5">
            <w:pPr>
              <w:rPr>
                <w:rFonts w:ascii="Arial" w:hAnsi="Arial" w:cs="Arial"/>
                <w:sz w:val="20"/>
              </w:rPr>
            </w:pPr>
            <w:r w:rsidRPr="00754358">
              <w:rPr>
                <w:rFonts w:ascii="Arial" w:hAnsi="Arial" w:cs="Arial"/>
                <w:sz w:val="20"/>
              </w:rPr>
              <w:t>Blossom View Nursing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Department of Emergency Management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sidRPr="00754358">
              <w:rPr>
                <w:rFonts w:cs="Arial"/>
                <w:szCs w:val="20"/>
              </w:rPr>
              <w:t>County Nursing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Public Health Department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RACES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r w:rsidRPr="005A444F">
              <w:rPr>
                <w:rFonts w:ascii="Arial" w:hAnsi="Arial" w:cs="Arial"/>
                <w:sz w:val="20"/>
              </w:rPr>
              <w:t>Newark Manor Nursing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Newark Wayne Community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607CF9" w:rsidRDefault="00780860" w:rsidP="00D13AD5">
            <w:pPr>
              <w:rPr>
                <w:rFonts w:ascii="Arial" w:hAnsi="Arial" w:cs="Arial"/>
                <w:sz w:val="20"/>
              </w:rPr>
            </w:pPr>
            <w:r w:rsidRPr="00754358">
              <w:rPr>
                <w:rFonts w:ascii="Arial" w:hAnsi="Arial" w:cs="Arial"/>
                <w:sz w:val="20"/>
              </w:rPr>
              <w:t>The Terrace at Newark</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754358" w:rsidRDefault="00780860" w:rsidP="00D13AD5">
            <w:pPr>
              <w:rPr>
                <w:rFonts w:ascii="Arial" w:hAnsi="Arial" w:cs="Arial"/>
                <w:sz w:val="20"/>
              </w:rPr>
            </w:pPr>
            <w:r w:rsidRPr="00754358">
              <w:rPr>
                <w:rFonts w:ascii="Arial" w:hAnsi="Arial" w:cs="Arial"/>
                <w:sz w:val="20"/>
              </w:rPr>
              <w:t>Wayne Health Center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shd w:val="clear" w:color="000000" w:fill="E0E0E0"/>
          </w:tcPr>
          <w:p w:rsidR="00780860" w:rsidRDefault="00780860" w:rsidP="00D13AD5">
            <w:pPr>
              <w:pStyle w:val="Tabletext"/>
              <w:rPr>
                <w:b/>
              </w:rPr>
            </w:pPr>
            <w:r>
              <w:rPr>
                <w:b/>
              </w:rPr>
              <w:t>Wyoming County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Bureau of Emergency Management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Public Health</w:t>
            </w:r>
          </w:p>
        </w:tc>
      </w:tr>
      <w:tr w:rsidR="00780860" w:rsidRPr="007670DA"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7670DA" w:rsidRDefault="00780860" w:rsidP="00D13AD5">
            <w:pPr>
              <w:rPr>
                <w:rFonts w:ascii="Arial" w:hAnsi="Arial" w:cs="Arial"/>
              </w:rPr>
            </w:pPr>
            <w:r w:rsidRPr="007670DA">
              <w:rPr>
                <w:rFonts w:ascii="Arial" w:hAnsi="Arial" w:cs="Arial"/>
                <w:sz w:val="20"/>
              </w:rPr>
              <w:t>East Side Nursing Home</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Wyoming County Community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rPr>
                <w:szCs w:val="20"/>
              </w:rPr>
              <w:t>Wyoming County Community Hospital SNF</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shd w:val="clear" w:color="000000" w:fill="E0E0E0"/>
          </w:tcPr>
          <w:p w:rsidR="00780860" w:rsidRDefault="00780860" w:rsidP="00D13AD5">
            <w:pPr>
              <w:pStyle w:val="Tabletext"/>
              <w:rPr>
                <w:b/>
              </w:rPr>
            </w:pPr>
            <w:r>
              <w:rPr>
                <w:b/>
              </w:rPr>
              <w:t>Yates County</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r w:rsidRPr="00022BE4">
              <w:rPr>
                <w:rFonts w:ascii="Arial" w:hAnsi="Arial" w:cs="Arial"/>
                <w:sz w:val="20"/>
              </w:rPr>
              <w:t>Clinton Crest Manor</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Office of Emergency Management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Public Health Department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pPr>
              <w:pStyle w:val="Tabletext"/>
            </w:pPr>
            <w:r>
              <w:t>County RACES</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Default="00780860" w:rsidP="00D13AD5">
            <w:r w:rsidRPr="00DB7086">
              <w:rPr>
                <w:rFonts w:ascii="Arial" w:hAnsi="Arial" w:cs="Arial"/>
                <w:sz w:val="20"/>
              </w:rPr>
              <w:t>Penn Yan Manor Nursing Home Inc.</w:t>
            </w:r>
          </w:p>
        </w:tc>
      </w:tr>
      <w:tr w:rsidR="00780860" w:rsidTr="00D13AD5">
        <w:trPr>
          <w:jc w:val="center"/>
        </w:trPr>
        <w:tc>
          <w:tcPr>
            <w:tcW w:w="9330" w:type="dxa"/>
            <w:tcBorders>
              <w:top w:val="single" w:sz="4" w:space="0" w:color="000000"/>
              <w:left w:val="single" w:sz="12" w:space="0" w:color="000080"/>
              <w:bottom w:val="single" w:sz="4" w:space="0" w:color="000000"/>
              <w:right w:val="single" w:sz="12" w:space="0" w:color="000080"/>
            </w:tcBorders>
          </w:tcPr>
          <w:p w:rsidR="00780860" w:rsidRDefault="00780860" w:rsidP="00D13AD5">
            <w:pPr>
              <w:pStyle w:val="Tabletext"/>
            </w:pPr>
            <w:r>
              <w:t>Soldiers &amp; Sailors Memorial Hospital</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607CF9" w:rsidRDefault="00780860" w:rsidP="00D13AD5">
            <w:pPr>
              <w:rPr>
                <w:rFonts w:ascii="Arial" w:hAnsi="Arial" w:cs="Arial"/>
                <w:sz w:val="20"/>
              </w:rPr>
            </w:pPr>
            <w:r w:rsidRPr="00754358">
              <w:rPr>
                <w:rFonts w:ascii="Arial" w:hAnsi="Arial" w:cs="Arial"/>
                <w:sz w:val="20"/>
              </w:rPr>
              <w:t>Soldiers And Sailors Memorial Hospital Extended Care Unit</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607CF9" w:rsidRDefault="00780860" w:rsidP="00D13AD5">
            <w:pPr>
              <w:rPr>
                <w:rFonts w:ascii="Arial" w:hAnsi="Arial" w:cs="Arial"/>
                <w:sz w:val="20"/>
              </w:rPr>
            </w:pPr>
            <w:r w:rsidRPr="00754358">
              <w:rPr>
                <w:rFonts w:ascii="Arial" w:hAnsi="Arial" w:cs="Arial"/>
                <w:sz w:val="20"/>
              </w:rPr>
              <w:t>St. Mark's Terrace #1</w:t>
            </w:r>
          </w:p>
        </w:tc>
      </w:tr>
      <w:tr w:rsidR="00780860" w:rsidTr="00D13AD5">
        <w:trPr>
          <w:jc w:val="center"/>
        </w:trPr>
        <w:tc>
          <w:tcPr>
            <w:tcW w:w="9330" w:type="dxa"/>
            <w:tcBorders>
              <w:top w:val="single" w:sz="4" w:space="0" w:color="000000"/>
              <w:left w:val="single" w:sz="12" w:space="0" w:color="000080"/>
              <w:bottom w:val="single" w:sz="12" w:space="0" w:color="000080"/>
              <w:right w:val="single" w:sz="12" w:space="0" w:color="000080"/>
            </w:tcBorders>
          </w:tcPr>
          <w:p w:rsidR="00780860" w:rsidRPr="00607CF9" w:rsidRDefault="00780860" w:rsidP="00D13AD5">
            <w:pPr>
              <w:rPr>
                <w:rFonts w:ascii="Arial" w:hAnsi="Arial" w:cs="Arial"/>
                <w:sz w:val="20"/>
              </w:rPr>
            </w:pPr>
            <w:r w:rsidRPr="00754358">
              <w:rPr>
                <w:rFonts w:ascii="Arial" w:hAnsi="Arial" w:cs="Arial"/>
                <w:sz w:val="20"/>
              </w:rPr>
              <w:t xml:space="preserve">St. Mark's Terrace #2 </w:t>
            </w:r>
          </w:p>
        </w:tc>
      </w:tr>
    </w:tbl>
    <w:p w:rsidR="00B04C06" w:rsidRDefault="00BA68D9">
      <w:r>
        <w:br w:type="page"/>
      </w:r>
    </w:p>
    <w:p w:rsidR="00B04C06" w:rsidRDefault="00B04C06">
      <w:pPr>
        <w:widowControl w:val="0"/>
        <w:spacing w:line="276" w:lineRule="auto"/>
      </w:pPr>
    </w:p>
    <w:p w:rsidR="00B04C06" w:rsidRDefault="00BA68D9">
      <w:pPr>
        <w:pStyle w:val="Heading1"/>
      </w:pPr>
      <w:r>
        <w:t>Appendix C:  Communications Plan</w:t>
      </w:r>
    </w:p>
    <w:p w:rsidR="00B04C06" w:rsidRDefault="00BA68D9">
      <w:pPr>
        <w:spacing w:after="160"/>
      </w:pPr>
      <w:r>
        <w:t>To be developed</w:t>
      </w:r>
    </w:p>
    <w:p w:rsidR="00B04C06" w:rsidRDefault="00BA68D9">
      <w:r>
        <w:br w:type="page"/>
      </w:r>
    </w:p>
    <w:p w:rsidR="00B04C06" w:rsidRDefault="00B04C06">
      <w:pPr>
        <w:widowControl w:val="0"/>
        <w:spacing w:line="276" w:lineRule="auto"/>
      </w:pPr>
    </w:p>
    <w:p w:rsidR="00B04C06" w:rsidRDefault="00BA68D9">
      <w:pPr>
        <w:pStyle w:val="Heading1"/>
      </w:pPr>
      <w:r>
        <w:t>Appendix D:  Exercise Site Maps</w:t>
      </w:r>
    </w:p>
    <w:p w:rsidR="00B04C06" w:rsidRDefault="00BA68D9">
      <w:pPr>
        <w:keepNext/>
        <w:spacing w:after="120"/>
        <w:jc w:val="center"/>
      </w:pPr>
      <w:r>
        <w:rPr>
          <w:rFonts w:ascii="Arial" w:eastAsia="Arial" w:hAnsi="Arial" w:cs="Arial"/>
          <w:b/>
        </w:rPr>
        <w:t>Figure D.1: WRECK IT Primary Exercise Area</w:t>
      </w:r>
    </w:p>
    <w:p w:rsidR="00B04C06" w:rsidRDefault="00BA68D9">
      <w:r>
        <w:rPr>
          <w:noProof/>
        </w:rPr>
        <w:drawing>
          <wp:inline distT="0" distB="0" distL="0" distR="0">
            <wp:extent cx="5943600" cy="3346450"/>
            <wp:effectExtent l="0" t="0" r="0" b="0"/>
            <wp:docPr id="2" name="image04.png"/>
            <wp:cNvGraphicFramePr/>
            <a:graphic xmlns:a="http://schemas.openxmlformats.org/drawingml/2006/main">
              <a:graphicData uri="http://schemas.openxmlformats.org/drawingml/2006/picture">
                <pic:pic xmlns:pic="http://schemas.openxmlformats.org/drawingml/2006/picture">
                  <pic:nvPicPr>
                    <pic:cNvPr id="0" name="image04.png"/>
                    <pic:cNvPicPr preferRelativeResize="0"/>
                  </pic:nvPicPr>
                  <pic:blipFill>
                    <a:blip r:embed="rId20"/>
                    <a:srcRect/>
                    <a:stretch>
                      <a:fillRect/>
                    </a:stretch>
                  </pic:blipFill>
                  <pic:spPr>
                    <a:xfrm>
                      <a:off x="0" y="0"/>
                      <a:ext cx="5943600" cy="3346450"/>
                    </a:xfrm>
                    <a:prstGeom prst="rect">
                      <a:avLst/>
                    </a:prstGeom>
                    <a:ln/>
                  </pic:spPr>
                </pic:pic>
              </a:graphicData>
            </a:graphic>
          </wp:inline>
        </w:drawing>
      </w:r>
    </w:p>
    <w:p w:rsidR="00B04C06" w:rsidRDefault="00BA68D9" w:rsidP="00BA68D9">
      <w:pPr>
        <w:keepNext/>
        <w:spacing w:after="120"/>
        <w:jc w:val="center"/>
      </w:pPr>
      <w:r>
        <w:rPr>
          <w:rFonts w:ascii="Arial" w:eastAsia="Arial" w:hAnsi="Arial" w:cs="Arial"/>
          <w:b/>
        </w:rPr>
        <w:t>Figure D.2:  Location of SimCell</w:t>
      </w:r>
      <w:r w:rsidR="00273B69">
        <w:rPr>
          <w:rFonts w:ascii="Arial" w:eastAsia="Arial" w:hAnsi="Arial" w:cs="Arial"/>
          <w:b/>
        </w:rPr>
        <w:t xml:space="preserve"> </w:t>
      </w:r>
      <w:r w:rsidRPr="00273B69">
        <w:rPr>
          <w:rFonts w:ascii="Arial" w:hAnsi="Arial" w:cs="Arial"/>
        </w:rPr>
        <w:t>1530 Jefferson Road, Rochester, NY 14623</w:t>
      </w:r>
    </w:p>
    <w:p w:rsidR="00B04C06" w:rsidRDefault="00BA68D9">
      <w:pPr>
        <w:jc w:val="center"/>
      </w:pPr>
      <w:r>
        <w:rPr>
          <w:noProof/>
        </w:rPr>
        <w:drawing>
          <wp:inline distT="0" distB="0" distL="0" distR="0">
            <wp:extent cx="5943600" cy="3105150"/>
            <wp:effectExtent l="0" t="0" r="0" b="0"/>
            <wp:docPr id="3" name="image05.png"/>
            <wp:cNvGraphicFramePr/>
            <a:graphic xmlns:a="http://schemas.openxmlformats.org/drawingml/2006/main">
              <a:graphicData uri="http://schemas.openxmlformats.org/drawingml/2006/picture">
                <pic:pic xmlns:pic="http://schemas.openxmlformats.org/drawingml/2006/picture">
                  <pic:nvPicPr>
                    <pic:cNvPr id="0" name="image05.png"/>
                    <pic:cNvPicPr preferRelativeResize="0"/>
                  </pic:nvPicPr>
                  <pic:blipFill>
                    <a:blip r:embed="rId21"/>
                    <a:srcRect/>
                    <a:stretch>
                      <a:fillRect/>
                    </a:stretch>
                  </pic:blipFill>
                  <pic:spPr>
                    <a:xfrm>
                      <a:off x="0" y="0"/>
                      <a:ext cx="5943600" cy="3105150"/>
                    </a:xfrm>
                    <a:prstGeom prst="rect">
                      <a:avLst/>
                    </a:prstGeom>
                    <a:ln/>
                  </pic:spPr>
                </pic:pic>
              </a:graphicData>
            </a:graphic>
          </wp:inline>
        </w:drawing>
      </w:r>
    </w:p>
    <w:p w:rsidR="00273B69" w:rsidRPr="00273B69" w:rsidRDefault="00273B69" w:rsidP="00BA68D9">
      <w:pPr>
        <w:pStyle w:val="Heading1"/>
        <w:rPr>
          <w:rFonts w:ascii="Arial" w:hAnsi="Arial" w:cs="Arial"/>
          <w:color w:val="auto"/>
          <w:sz w:val="24"/>
          <w:szCs w:val="24"/>
        </w:rPr>
      </w:pPr>
      <w:r>
        <w:rPr>
          <w:rFonts w:ascii="Arial" w:hAnsi="Arial" w:cs="Arial"/>
          <w:color w:val="auto"/>
          <w:sz w:val="24"/>
          <w:szCs w:val="24"/>
        </w:rPr>
        <w:t>D3: Emergency Operations Centers</w:t>
      </w:r>
    </w:p>
    <w:p w:rsidR="00273B69" w:rsidRDefault="00273B69" w:rsidP="00BA68D9">
      <w:pPr>
        <w:pStyle w:val="Heading1"/>
      </w:pPr>
      <w:r>
        <w:rPr>
          <w:noProof/>
        </w:rPr>
        <w:drawing>
          <wp:inline distT="0" distB="0" distL="0" distR="0">
            <wp:extent cx="5943600" cy="4485005"/>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2">
                      <a:extLst>
                        <a:ext uri="{28A0092B-C50C-407E-A947-70E740481C1C}">
                          <a14:useLocalDpi xmlns:a14="http://schemas.microsoft.com/office/drawing/2010/main" val="0"/>
                        </a:ext>
                      </a:extLst>
                    </a:blip>
                    <a:stretch>
                      <a:fillRect/>
                    </a:stretch>
                  </pic:blipFill>
                  <pic:spPr>
                    <a:xfrm>
                      <a:off x="0" y="0"/>
                      <a:ext cx="5943600" cy="4485005"/>
                    </a:xfrm>
                    <a:prstGeom prst="rect">
                      <a:avLst/>
                    </a:prstGeom>
                  </pic:spPr>
                </pic:pic>
              </a:graphicData>
            </a:graphic>
          </wp:inline>
        </w:drawing>
      </w:r>
    </w:p>
    <w:p w:rsidR="00273B69" w:rsidRDefault="00273B69" w:rsidP="00BA68D9">
      <w:pPr>
        <w:pStyle w:val="Heading1"/>
        <w:rPr>
          <w:rFonts w:ascii="Arial" w:hAnsi="Arial" w:cs="Arial"/>
          <w:color w:val="auto"/>
          <w:sz w:val="24"/>
          <w:szCs w:val="24"/>
        </w:rPr>
      </w:pPr>
      <w:r>
        <w:rPr>
          <w:noProof/>
        </w:rPr>
        <w:drawing>
          <wp:anchor distT="0" distB="0" distL="114300" distR="114300" simplePos="0" relativeHeight="251658240" behindDoc="1" locked="0" layoutInCell="1" allowOverlap="1" wp14:anchorId="7793A61A" wp14:editId="76583AEA">
            <wp:simplePos x="0" y="0"/>
            <wp:positionH relativeFrom="margin">
              <wp:align>center</wp:align>
            </wp:positionH>
            <wp:positionV relativeFrom="paragraph">
              <wp:posOffset>367030</wp:posOffset>
            </wp:positionV>
            <wp:extent cx="5705475" cy="4173855"/>
            <wp:effectExtent l="0" t="0" r="9525" b="0"/>
            <wp:wrapTight wrapText="bothSides">
              <wp:wrapPolygon edited="0">
                <wp:start x="0" y="0"/>
                <wp:lineTo x="0" y="21492"/>
                <wp:lineTo x="21564" y="21492"/>
                <wp:lineTo x="21564" y="0"/>
                <wp:lineTo x="0" y="0"/>
              </wp:wrapPolygon>
            </wp:wrapTight>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3">
                      <a:extLst>
                        <a:ext uri="{28A0092B-C50C-407E-A947-70E740481C1C}">
                          <a14:useLocalDpi xmlns:a14="http://schemas.microsoft.com/office/drawing/2010/main" val="0"/>
                        </a:ext>
                      </a:extLst>
                    </a:blip>
                    <a:stretch>
                      <a:fillRect/>
                    </a:stretch>
                  </pic:blipFill>
                  <pic:spPr>
                    <a:xfrm>
                      <a:off x="0" y="0"/>
                      <a:ext cx="5705475" cy="4173855"/>
                    </a:xfrm>
                    <a:prstGeom prst="rect">
                      <a:avLst/>
                    </a:prstGeom>
                  </pic:spPr>
                </pic:pic>
              </a:graphicData>
            </a:graphic>
          </wp:anchor>
        </w:drawing>
      </w:r>
      <w:r>
        <w:rPr>
          <w:rFonts w:ascii="Arial" w:hAnsi="Arial" w:cs="Arial"/>
          <w:color w:val="auto"/>
          <w:sz w:val="24"/>
          <w:szCs w:val="24"/>
        </w:rPr>
        <w:t>D4: Hospitals</w:t>
      </w:r>
    </w:p>
    <w:p w:rsidR="00273B69" w:rsidRDefault="00273B69" w:rsidP="00BA68D9">
      <w:pPr>
        <w:pStyle w:val="Heading1"/>
        <w:rPr>
          <w:rFonts w:ascii="Arial" w:hAnsi="Arial" w:cs="Arial"/>
          <w:color w:val="auto"/>
          <w:sz w:val="24"/>
          <w:szCs w:val="24"/>
        </w:rPr>
      </w:pPr>
    </w:p>
    <w:p w:rsidR="00273B69" w:rsidRDefault="00273B69" w:rsidP="00BA68D9">
      <w:pPr>
        <w:pStyle w:val="Heading1"/>
        <w:rPr>
          <w:rFonts w:ascii="Arial" w:hAnsi="Arial" w:cs="Arial"/>
          <w:color w:val="auto"/>
          <w:sz w:val="24"/>
          <w:szCs w:val="24"/>
        </w:rPr>
      </w:pPr>
    </w:p>
    <w:p w:rsidR="00273B69" w:rsidRDefault="00273B69" w:rsidP="00BA68D9">
      <w:pPr>
        <w:pStyle w:val="Heading1"/>
        <w:rPr>
          <w:rFonts w:ascii="Arial" w:hAnsi="Arial" w:cs="Arial"/>
          <w:color w:val="auto"/>
          <w:sz w:val="24"/>
          <w:szCs w:val="24"/>
        </w:rPr>
      </w:pPr>
    </w:p>
    <w:p w:rsidR="00273B69" w:rsidRDefault="00273B69" w:rsidP="00BA68D9">
      <w:pPr>
        <w:pStyle w:val="Heading1"/>
        <w:rPr>
          <w:rFonts w:ascii="Arial" w:hAnsi="Arial" w:cs="Arial"/>
          <w:color w:val="auto"/>
          <w:sz w:val="24"/>
          <w:szCs w:val="24"/>
        </w:rPr>
      </w:pPr>
    </w:p>
    <w:p w:rsidR="00273B69" w:rsidRDefault="00273B69" w:rsidP="00BA68D9">
      <w:pPr>
        <w:pStyle w:val="Heading1"/>
        <w:rPr>
          <w:rFonts w:ascii="Arial" w:hAnsi="Arial" w:cs="Arial"/>
          <w:color w:val="auto"/>
          <w:sz w:val="24"/>
          <w:szCs w:val="24"/>
        </w:rPr>
      </w:pPr>
    </w:p>
    <w:p w:rsidR="00273B69" w:rsidRDefault="00273B69" w:rsidP="00BA68D9">
      <w:pPr>
        <w:pStyle w:val="Heading1"/>
        <w:rPr>
          <w:rFonts w:ascii="Arial" w:hAnsi="Arial" w:cs="Arial"/>
          <w:color w:val="auto"/>
          <w:sz w:val="24"/>
          <w:szCs w:val="24"/>
        </w:rPr>
      </w:pPr>
    </w:p>
    <w:p w:rsidR="00273B69" w:rsidRDefault="00273B69" w:rsidP="00BA68D9">
      <w:pPr>
        <w:pStyle w:val="Heading1"/>
        <w:rPr>
          <w:rFonts w:ascii="Arial" w:hAnsi="Arial" w:cs="Arial"/>
          <w:color w:val="auto"/>
          <w:sz w:val="24"/>
          <w:szCs w:val="24"/>
        </w:rPr>
      </w:pPr>
    </w:p>
    <w:p w:rsidR="00273B69" w:rsidRDefault="00273B69" w:rsidP="00BA68D9">
      <w:pPr>
        <w:pStyle w:val="Heading1"/>
        <w:rPr>
          <w:rFonts w:ascii="Arial" w:hAnsi="Arial" w:cs="Arial"/>
          <w:color w:val="auto"/>
          <w:sz w:val="24"/>
          <w:szCs w:val="24"/>
        </w:rPr>
      </w:pPr>
    </w:p>
    <w:p w:rsidR="00273B69" w:rsidRDefault="00273B69" w:rsidP="00BA68D9">
      <w:pPr>
        <w:pStyle w:val="Heading1"/>
        <w:rPr>
          <w:rFonts w:ascii="Arial" w:hAnsi="Arial" w:cs="Arial"/>
          <w:color w:val="auto"/>
          <w:sz w:val="24"/>
          <w:szCs w:val="24"/>
        </w:rPr>
      </w:pPr>
    </w:p>
    <w:p w:rsidR="00273B69" w:rsidRDefault="00273B69" w:rsidP="00BA68D9">
      <w:pPr>
        <w:pStyle w:val="Heading1"/>
        <w:rPr>
          <w:rFonts w:ascii="Arial" w:hAnsi="Arial" w:cs="Arial"/>
          <w:color w:val="auto"/>
          <w:sz w:val="24"/>
          <w:szCs w:val="24"/>
        </w:rPr>
      </w:pPr>
    </w:p>
    <w:p w:rsidR="00315BC8" w:rsidRDefault="00273B69" w:rsidP="00BA68D9">
      <w:pPr>
        <w:pStyle w:val="Heading1"/>
        <w:rPr>
          <w:rFonts w:ascii="Arial" w:hAnsi="Arial" w:cs="Arial"/>
          <w:color w:val="auto"/>
          <w:sz w:val="24"/>
          <w:szCs w:val="24"/>
        </w:rPr>
      </w:pPr>
      <w:r>
        <w:rPr>
          <w:rFonts w:ascii="Arial" w:hAnsi="Arial" w:cs="Arial"/>
          <w:color w:val="auto"/>
          <w:sz w:val="24"/>
          <w:szCs w:val="24"/>
        </w:rPr>
        <w:t>D5:  2010 Census Map</w:t>
      </w:r>
    </w:p>
    <w:p w:rsidR="00315BC8" w:rsidRDefault="00315BC8" w:rsidP="00BA68D9">
      <w:pPr>
        <w:pStyle w:val="Heading1"/>
        <w:rPr>
          <w:rFonts w:ascii="Arial" w:hAnsi="Arial" w:cs="Arial"/>
          <w:color w:val="auto"/>
          <w:sz w:val="24"/>
          <w:szCs w:val="24"/>
        </w:rPr>
      </w:pPr>
      <w:r>
        <w:rPr>
          <w:rFonts w:ascii="Arial" w:hAnsi="Arial" w:cs="Arial"/>
          <w:noProof/>
          <w:color w:val="auto"/>
          <w:sz w:val="24"/>
          <w:szCs w:val="24"/>
        </w:rPr>
        <w:drawing>
          <wp:inline distT="0" distB="0" distL="0" distR="0">
            <wp:extent cx="5943600" cy="4415790"/>
            <wp:effectExtent l="0" t="0" r="0" b="3810"/>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4">
                      <a:extLst>
                        <a:ext uri="{28A0092B-C50C-407E-A947-70E740481C1C}">
                          <a14:useLocalDpi xmlns:a14="http://schemas.microsoft.com/office/drawing/2010/main" val="0"/>
                        </a:ext>
                      </a:extLst>
                    </a:blip>
                    <a:stretch>
                      <a:fillRect/>
                    </a:stretch>
                  </pic:blipFill>
                  <pic:spPr>
                    <a:xfrm>
                      <a:off x="0" y="0"/>
                      <a:ext cx="5943600" cy="4415790"/>
                    </a:xfrm>
                    <a:prstGeom prst="rect">
                      <a:avLst/>
                    </a:prstGeom>
                  </pic:spPr>
                </pic:pic>
              </a:graphicData>
            </a:graphic>
          </wp:inline>
        </w:drawing>
      </w:r>
    </w:p>
    <w:p w:rsidR="00315BC8" w:rsidRDefault="00315BC8" w:rsidP="00BA68D9">
      <w:pPr>
        <w:pStyle w:val="Heading1"/>
        <w:rPr>
          <w:rFonts w:ascii="Arial" w:hAnsi="Arial" w:cs="Arial"/>
          <w:color w:val="auto"/>
          <w:sz w:val="24"/>
          <w:szCs w:val="24"/>
        </w:rPr>
      </w:pPr>
    </w:p>
    <w:p w:rsidR="00315BC8" w:rsidRDefault="00315BC8" w:rsidP="00BA68D9">
      <w:pPr>
        <w:pStyle w:val="Heading1"/>
        <w:rPr>
          <w:rFonts w:ascii="Arial" w:hAnsi="Arial" w:cs="Arial"/>
          <w:color w:val="auto"/>
          <w:sz w:val="24"/>
          <w:szCs w:val="24"/>
        </w:rPr>
      </w:pPr>
    </w:p>
    <w:p w:rsidR="00315BC8" w:rsidRDefault="00315BC8" w:rsidP="00BA68D9">
      <w:pPr>
        <w:pStyle w:val="Heading1"/>
        <w:rPr>
          <w:rFonts w:ascii="Arial" w:hAnsi="Arial" w:cs="Arial"/>
          <w:color w:val="auto"/>
          <w:sz w:val="24"/>
          <w:szCs w:val="24"/>
        </w:rPr>
      </w:pPr>
    </w:p>
    <w:p w:rsidR="00315BC8" w:rsidRDefault="00315BC8" w:rsidP="00BA68D9">
      <w:pPr>
        <w:pStyle w:val="Heading1"/>
        <w:rPr>
          <w:rFonts w:ascii="Arial" w:hAnsi="Arial" w:cs="Arial"/>
          <w:color w:val="auto"/>
          <w:sz w:val="24"/>
          <w:szCs w:val="24"/>
        </w:rPr>
      </w:pPr>
    </w:p>
    <w:p w:rsidR="00315BC8" w:rsidRDefault="00315BC8" w:rsidP="00BA68D9">
      <w:pPr>
        <w:pStyle w:val="Heading1"/>
        <w:rPr>
          <w:rFonts w:ascii="Arial" w:hAnsi="Arial" w:cs="Arial"/>
          <w:color w:val="auto"/>
          <w:sz w:val="24"/>
          <w:szCs w:val="24"/>
        </w:rPr>
      </w:pPr>
    </w:p>
    <w:p w:rsidR="00315BC8" w:rsidRDefault="00315BC8" w:rsidP="00BA68D9">
      <w:pPr>
        <w:pStyle w:val="Heading1"/>
        <w:rPr>
          <w:rFonts w:ascii="Arial" w:hAnsi="Arial" w:cs="Arial"/>
          <w:color w:val="auto"/>
          <w:sz w:val="24"/>
          <w:szCs w:val="24"/>
        </w:rPr>
      </w:pPr>
    </w:p>
    <w:p w:rsidR="00315BC8" w:rsidRDefault="00315BC8" w:rsidP="00BA68D9">
      <w:pPr>
        <w:pStyle w:val="Heading1"/>
        <w:rPr>
          <w:rFonts w:ascii="Arial" w:hAnsi="Arial" w:cs="Arial"/>
          <w:color w:val="auto"/>
          <w:sz w:val="24"/>
          <w:szCs w:val="24"/>
        </w:rPr>
      </w:pPr>
    </w:p>
    <w:p w:rsidR="00315BC8" w:rsidRDefault="00315BC8" w:rsidP="00BA68D9">
      <w:pPr>
        <w:pStyle w:val="Heading1"/>
        <w:rPr>
          <w:rFonts w:ascii="Arial" w:hAnsi="Arial" w:cs="Arial"/>
          <w:color w:val="auto"/>
          <w:sz w:val="24"/>
          <w:szCs w:val="24"/>
        </w:rPr>
      </w:pPr>
    </w:p>
    <w:p w:rsidR="00315BC8" w:rsidRDefault="00315BC8" w:rsidP="00BA68D9">
      <w:pPr>
        <w:pStyle w:val="Heading1"/>
        <w:rPr>
          <w:rFonts w:ascii="Arial" w:hAnsi="Arial" w:cs="Arial"/>
          <w:color w:val="auto"/>
          <w:sz w:val="24"/>
          <w:szCs w:val="24"/>
        </w:rPr>
      </w:pPr>
    </w:p>
    <w:p w:rsidR="00315BC8" w:rsidRDefault="00315BC8" w:rsidP="00BA68D9">
      <w:pPr>
        <w:pStyle w:val="Heading1"/>
        <w:rPr>
          <w:rFonts w:ascii="Arial" w:hAnsi="Arial" w:cs="Arial"/>
          <w:color w:val="auto"/>
          <w:sz w:val="24"/>
          <w:szCs w:val="24"/>
        </w:rPr>
      </w:pPr>
    </w:p>
    <w:p w:rsidR="00315BC8" w:rsidRDefault="00315BC8" w:rsidP="00BA68D9">
      <w:pPr>
        <w:pStyle w:val="Heading1"/>
        <w:rPr>
          <w:rFonts w:ascii="Arial" w:hAnsi="Arial" w:cs="Arial"/>
          <w:color w:val="auto"/>
          <w:sz w:val="24"/>
          <w:szCs w:val="24"/>
        </w:rPr>
      </w:pPr>
    </w:p>
    <w:p w:rsidR="00BA68D9" w:rsidRDefault="00273B69" w:rsidP="00BA68D9">
      <w:pPr>
        <w:pStyle w:val="Heading1"/>
      </w:pPr>
      <w:r>
        <w:rPr>
          <w:noProof/>
        </w:rPr>
        <w:drawing>
          <wp:anchor distT="0" distB="0" distL="114300" distR="114300" simplePos="0" relativeHeight="251659264" behindDoc="1" locked="0" layoutInCell="1" allowOverlap="1">
            <wp:simplePos x="0" y="0"/>
            <wp:positionH relativeFrom="column">
              <wp:posOffset>0</wp:posOffset>
            </wp:positionH>
            <wp:positionV relativeFrom="paragraph">
              <wp:posOffset>46355</wp:posOffset>
            </wp:positionV>
            <wp:extent cx="5943600" cy="4479925"/>
            <wp:effectExtent l="0" t="0" r="0" b="0"/>
            <wp:wrapTight wrapText="bothSides">
              <wp:wrapPolygon edited="0">
                <wp:start x="0" y="0"/>
                <wp:lineTo x="0" y="21493"/>
                <wp:lineTo x="21531" y="21493"/>
                <wp:lineTo x="21531" y="0"/>
                <wp:lineTo x="0" y="0"/>
              </wp:wrapPolygon>
            </wp:wrapTight>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25">
                      <a:extLst>
                        <a:ext uri="{28A0092B-C50C-407E-A947-70E740481C1C}">
                          <a14:useLocalDpi xmlns:a14="http://schemas.microsoft.com/office/drawing/2010/main" val="0"/>
                        </a:ext>
                      </a:extLst>
                    </a:blip>
                    <a:stretch>
                      <a:fillRect/>
                    </a:stretch>
                  </pic:blipFill>
                  <pic:spPr>
                    <a:xfrm>
                      <a:off x="0" y="0"/>
                      <a:ext cx="5943600" cy="4479925"/>
                    </a:xfrm>
                    <a:prstGeom prst="rect">
                      <a:avLst/>
                    </a:prstGeom>
                  </pic:spPr>
                </pic:pic>
              </a:graphicData>
            </a:graphic>
          </wp:anchor>
        </w:drawing>
      </w:r>
      <w:r>
        <w:rPr>
          <w:rFonts w:ascii="Arial" w:hAnsi="Arial" w:cs="Arial"/>
          <w:color w:val="auto"/>
          <w:sz w:val="24"/>
          <w:szCs w:val="24"/>
        </w:rPr>
        <w:t xml:space="preserve">D6:  </w:t>
      </w:r>
      <w:r w:rsidR="00315BC8">
        <w:rPr>
          <w:rFonts w:ascii="Arial" w:hAnsi="Arial" w:cs="Arial"/>
          <w:color w:val="auto"/>
          <w:sz w:val="24"/>
          <w:szCs w:val="24"/>
        </w:rPr>
        <w:t xml:space="preserve">Major Road Closures </w:t>
      </w:r>
      <w:r>
        <w:rPr>
          <w:noProof/>
        </w:rPr>
        <w:drawing>
          <wp:anchor distT="0" distB="0" distL="114300" distR="114300" simplePos="0" relativeHeight="251660288" behindDoc="1" locked="0" layoutInCell="1" allowOverlap="1">
            <wp:simplePos x="0" y="0"/>
            <wp:positionH relativeFrom="column">
              <wp:posOffset>0</wp:posOffset>
            </wp:positionH>
            <wp:positionV relativeFrom="paragraph">
              <wp:posOffset>0</wp:posOffset>
            </wp:positionV>
            <wp:extent cx="5943600" cy="4471035"/>
            <wp:effectExtent l="0" t="0" r="0" b="5715"/>
            <wp:wrapTight wrapText="bothSides">
              <wp:wrapPolygon edited="0">
                <wp:start x="0" y="0"/>
                <wp:lineTo x="0" y="21536"/>
                <wp:lineTo x="21531" y="21536"/>
                <wp:lineTo x="21531" y="0"/>
                <wp:lineTo x="0" y="0"/>
              </wp:wrapPolygon>
            </wp:wrapTight>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6">
                      <a:extLst>
                        <a:ext uri="{28A0092B-C50C-407E-A947-70E740481C1C}">
                          <a14:useLocalDpi xmlns:a14="http://schemas.microsoft.com/office/drawing/2010/main" val="0"/>
                        </a:ext>
                      </a:extLst>
                    </a:blip>
                    <a:stretch>
                      <a:fillRect/>
                    </a:stretch>
                  </pic:blipFill>
                  <pic:spPr>
                    <a:xfrm>
                      <a:off x="0" y="0"/>
                      <a:ext cx="5943600" cy="4471035"/>
                    </a:xfrm>
                    <a:prstGeom prst="rect">
                      <a:avLst/>
                    </a:prstGeom>
                  </pic:spPr>
                </pic:pic>
              </a:graphicData>
            </a:graphic>
          </wp:anchor>
        </w:drawing>
      </w:r>
      <w:r w:rsidR="00BA68D9">
        <w:br w:type="page"/>
      </w:r>
      <w:bookmarkStart w:id="15" w:name="h.35nkun2" w:colFirst="0" w:colLast="0"/>
      <w:bookmarkEnd w:id="15"/>
      <w:r w:rsidR="00BA68D9">
        <w:t>Acronyms</w:t>
      </w:r>
    </w:p>
    <w:p w:rsidR="00B04C06" w:rsidRDefault="00B04C06" w:rsidP="00BA68D9">
      <w:pPr>
        <w:jc w:val="center"/>
      </w:pPr>
    </w:p>
    <w:tbl>
      <w:tblPr>
        <w:tblStyle w:val="a4"/>
        <w:tblW w:w="81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17"/>
        <w:gridCol w:w="6840"/>
      </w:tblGrid>
      <w:tr w:rsidR="00B04C06">
        <w:trPr>
          <w:jc w:val="center"/>
        </w:trPr>
        <w:tc>
          <w:tcPr>
            <w:tcW w:w="1317" w:type="dxa"/>
            <w:tcBorders>
              <w:right w:val="single" w:sz="4" w:space="0" w:color="FFFFFF"/>
            </w:tcBorders>
            <w:shd w:val="clear" w:color="auto" w:fill="000080"/>
          </w:tcPr>
          <w:p w:rsidR="00B04C06" w:rsidRDefault="00BA68D9">
            <w:pPr>
              <w:spacing w:before="40" w:after="40"/>
              <w:jc w:val="center"/>
            </w:pPr>
            <w:r>
              <w:rPr>
                <w:rFonts w:ascii="Arial" w:eastAsia="Arial" w:hAnsi="Arial" w:cs="Arial"/>
                <w:b/>
                <w:sz w:val="20"/>
              </w:rPr>
              <w:t>Acronym</w:t>
            </w:r>
          </w:p>
        </w:tc>
        <w:tc>
          <w:tcPr>
            <w:tcW w:w="6840" w:type="dxa"/>
            <w:tcBorders>
              <w:left w:val="single" w:sz="4" w:space="0" w:color="FFFFFF"/>
            </w:tcBorders>
            <w:shd w:val="clear" w:color="auto" w:fill="000080"/>
          </w:tcPr>
          <w:p w:rsidR="00B04C06" w:rsidRDefault="00BA68D9">
            <w:pPr>
              <w:spacing w:before="40" w:after="40"/>
              <w:jc w:val="center"/>
            </w:pPr>
            <w:r>
              <w:rPr>
                <w:rFonts w:ascii="Arial" w:eastAsia="Arial" w:hAnsi="Arial" w:cs="Arial"/>
                <w:b/>
                <w:sz w:val="20"/>
              </w:rPr>
              <w:t>Term</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AAM</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After Action Meeting</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AAR/IP</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After Action Report/Improvement Plan</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ARES</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Amateur Radio Emergency Services</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C/E</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Controller/Evaluator</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ECTFC</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Erie County Fire Training Center</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EEG</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Exercise Evaluation Guides</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EMSTAR</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Emergency Medical Services Training, Adminstration, and Resources</w:t>
            </w:r>
          </w:p>
        </w:tc>
      </w:tr>
      <w:tr w:rsidR="00B04C06">
        <w:trPr>
          <w:jc w:val="center"/>
        </w:trPr>
        <w:tc>
          <w:tcPr>
            <w:tcW w:w="1317" w:type="dxa"/>
          </w:tcPr>
          <w:p w:rsidR="00B04C06" w:rsidRDefault="00BA68D9">
            <w:pPr>
              <w:spacing w:before="40" w:after="40"/>
            </w:pPr>
            <w:r>
              <w:rPr>
                <w:rFonts w:ascii="Arial" w:eastAsia="Arial" w:hAnsi="Arial" w:cs="Arial"/>
                <w:sz w:val="20"/>
              </w:rPr>
              <w:t>EOC</w:t>
            </w:r>
          </w:p>
        </w:tc>
        <w:tc>
          <w:tcPr>
            <w:tcW w:w="6840" w:type="dxa"/>
          </w:tcPr>
          <w:p w:rsidR="00B04C06" w:rsidRDefault="00BA68D9">
            <w:pPr>
              <w:spacing w:before="40" w:after="40"/>
            </w:pPr>
            <w:r>
              <w:rPr>
                <w:rFonts w:ascii="Arial" w:eastAsia="Arial" w:hAnsi="Arial" w:cs="Arial"/>
                <w:sz w:val="20"/>
              </w:rPr>
              <w:t>Emergency Operations Center</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EP</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Emergency Preparedness</w:t>
            </w:r>
          </w:p>
        </w:tc>
      </w:tr>
      <w:tr w:rsidR="00B04C06">
        <w:trPr>
          <w:jc w:val="center"/>
        </w:trPr>
        <w:tc>
          <w:tcPr>
            <w:tcW w:w="1317" w:type="dxa"/>
          </w:tcPr>
          <w:p w:rsidR="00B04C06" w:rsidRDefault="00BA68D9">
            <w:pPr>
              <w:spacing w:before="40" w:after="40"/>
            </w:pPr>
            <w:r>
              <w:rPr>
                <w:rFonts w:ascii="Arial" w:eastAsia="Arial" w:hAnsi="Arial" w:cs="Arial"/>
                <w:sz w:val="20"/>
              </w:rPr>
              <w:t>ExPlan</w:t>
            </w:r>
          </w:p>
        </w:tc>
        <w:tc>
          <w:tcPr>
            <w:tcW w:w="6840" w:type="dxa"/>
          </w:tcPr>
          <w:p w:rsidR="00B04C06" w:rsidRDefault="00BA68D9">
            <w:pPr>
              <w:spacing w:before="40" w:after="40"/>
            </w:pPr>
            <w:r>
              <w:rPr>
                <w:rFonts w:ascii="Arial" w:eastAsia="Arial" w:hAnsi="Arial" w:cs="Arial"/>
                <w:sz w:val="20"/>
              </w:rPr>
              <w:t>Exercise Plan</w:t>
            </w:r>
          </w:p>
        </w:tc>
      </w:tr>
      <w:tr w:rsidR="00B04C06">
        <w:trPr>
          <w:jc w:val="center"/>
        </w:trPr>
        <w:tc>
          <w:tcPr>
            <w:tcW w:w="1317" w:type="dxa"/>
          </w:tcPr>
          <w:p w:rsidR="00B04C06" w:rsidRDefault="00BA68D9">
            <w:pPr>
              <w:spacing w:before="40" w:after="40"/>
            </w:pPr>
            <w:r>
              <w:rPr>
                <w:rFonts w:ascii="Arial" w:eastAsia="Arial" w:hAnsi="Arial" w:cs="Arial"/>
                <w:sz w:val="20"/>
              </w:rPr>
              <w:t>FL</w:t>
            </w:r>
          </w:p>
        </w:tc>
        <w:tc>
          <w:tcPr>
            <w:tcW w:w="6840" w:type="dxa"/>
          </w:tcPr>
          <w:p w:rsidR="00B04C06" w:rsidRDefault="00BA68D9">
            <w:pPr>
              <w:spacing w:before="40" w:after="40"/>
            </w:pPr>
            <w:r>
              <w:rPr>
                <w:rFonts w:ascii="Arial" w:eastAsia="Arial" w:hAnsi="Arial" w:cs="Arial"/>
                <w:sz w:val="20"/>
              </w:rPr>
              <w:t>Finger Lakes</w:t>
            </w:r>
          </w:p>
        </w:tc>
      </w:tr>
      <w:tr w:rsidR="00B04C06">
        <w:trPr>
          <w:jc w:val="center"/>
        </w:trPr>
        <w:tc>
          <w:tcPr>
            <w:tcW w:w="1317" w:type="dxa"/>
          </w:tcPr>
          <w:p w:rsidR="00B04C06" w:rsidRDefault="00BA68D9">
            <w:pPr>
              <w:spacing w:before="40" w:after="40"/>
            </w:pPr>
            <w:r>
              <w:rPr>
                <w:rFonts w:ascii="Arial" w:eastAsia="Arial" w:hAnsi="Arial" w:cs="Arial"/>
                <w:sz w:val="20"/>
              </w:rPr>
              <w:t>FOUO</w:t>
            </w:r>
          </w:p>
        </w:tc>
        <w:tc>
          <w:tcPr>
            <w:tcW w:w="6840" w:type="dxa"/>
          </w:tcPr>
          <w:p w:rsidR="00B04C06" w:rsidRDefault="00BA68D9">
            <w:pPr>
              <w:spacing w:before="40" w:after="40"/>
            </w:pPr>
            <w:r>
              <w:rPr>
                <w:rFonts w:ascii="Arial" w:eastAsia="Arial" w:hAnsi="Arial" w:cs="Arial"/>
                <w:sz w:val="20"/>
              </w:rPr>
              <w:t>For Official Use Only</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FPC</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Final Planning Conference</w:t>
            </w:r>
          </w:p>
        </w:tc>
      </w:tr>
      <w:tr w:rsidR="00B04C06">
        <w:trPr>
          <w:jc w:val="center"/>
        </w:trPr>
        <w:tc>
          <w:tcPr>
            <w:tcW w:w="1317" w:type="dxa"/>
          </w:tcPr>
          <w:p w:rsidR="00B04C06" w:rsidRDefault="00BA68D9">
            <w:pPr>
              <w:spacing w:before="40" w:after="40"/>
            </w:pPr>
            <w:r>
              <w:rPr>
                <w:rFonts w:ascii="Arial" w:eastAsia="Arial" w:hAnsi="Arial" w:cs="Arial"/>
                <w:sz w:val="20"/>
              </w:rPr>
              <w:t>GR</w:t>
            </w:r>
          </w:p>
        </w:tc>
        <w:tc>
          <w:tcPr>
            <w:tcW w:w="6840" w:type="dxa"/>
          </w:tcPr>
          <w:p w:rsidR="00B04C06" w:rsidRDefault="00BA68D9">
            <w:pPr>
              <w:spacing w:before="40" w:after="40"/>
            </w:pPr>
            <w:r>
              <w:rPr>
                <w:rFonts w:ascii="Arial" w:eastAsia="Arial" w:hAnsi="Arial" w:cs="Arial"/>
                <w:sz w:val="20"/>
              </w:rPr>
              <w:t>Greater Rochester</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HAN</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Health Alert Network</w:t>
            </w:r>
          </w:p>
        </w:tc>
      </w:tr>
      <w:tr w:rsidR="00B04C06">
        <w:trPr>
          <w:jc w:val="center"/>
        </w:trPr>
        <w:tc>
          <w:tcPr>
            <w:tcW w:w="1317" w:type="dxa"/>
          </w:tcPr>
          <w:p w:rsidR="00B04C06" w:rsidRDefault="00BA68D9">
            <w:pPr>
              <w:spacing w:before="40" w:after="40"/>
            </w:pPr>
            <w:r>
              <w:rPr>
                <w:rFonts w:ascii="Arial" w:eastAsia="Arial" w:hAnsi="Arial" w:cs="Arial"/>
                <w:sz w:val="20"/>
              </w:rPr>
              <w:t>HSEEP</w:t>
            </w:r>
          </w:p>
        </w:tc>
        <w:tc>
          <w:tcPr>
            <w:tcW w:w="6840" w:type="dxa"/>
          </w:tcPr>
          <w:p w:rsidR="00B04C06" w:rsidRDefault="00BA68D9">
            <w:pPr>
              <w:spacing w:before="40" w:after="40"/>
            </w:pPr>
            <w:r>
              <w:rPr>
                <w:rFonts w:ascii="Arial" w:eastAsia="Arial" w:hAnsi="Arial" w:cs="Arial"/>
                <w:sz w:val="20"/>
              </w:rPr>
              <w:t>Homeland Security Exercise and Evaluation Program</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IPC</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Initial Planning Conference</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IT</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Information Technology</w:t>
            </w:r>
          </w:p>
        </w:tc>
      </w:tr>
      <w:tr w:rsidR="00B04C06">
        <w:trPr>
          <w:jc w:val="center"/>
        </w:trPr>
        <w:tc>
          <w:tcPr>
            <w:tcW w:w="1317" w:type="dxa"/>
          </w:tcPr>
          <w:p w:rsidR="00B04C06" w:rsidRDefault="00BA68D9">
            <w:pPr>
              <w:spacing w:before="40" w:after="40"/>
            </w:pPr>
            <w:r>
              <w:rPr>
                <w:rFonts w:ascii="Arial" w:eastAsia="Arial" w:hAnsi="Arial" w:cs="Arial"/>
                <w:sz w:val="20"/>
              </w:rPr>
              <w:t>LTC</w:t>
            </w:r>
          </w:p>
        </w:tc>
        <w:tc>
          <w:tcPr>
            <w:tcW w:w="6840" w:type="dxa"/>
          </w:tcPr>
          <w:p w:rsidR="00B04C06" w:rsidRDefault="00BA68D9">
            <w:pPr>
              <w:spacing w:before="40" w:after="40"/>
            </w:pPr>
            <w:r>
              <w:rPr>
                <w:rFonts w:ascii="Arial" w:eastAsia="Arial" w:hAnsi="Arial" w:cs="Arial"/>
                <w:sz w:val="20"/>
              </w:rPr>
              <w:t>Long Term Care</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MACC</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Mercy Ambulatory Care Center</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MEP</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Master Exercise Practitioner</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MPC</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Middle Planning Conference</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MSEL</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Master Schedule of Events</w:t>
            </w:r>
          </w:p>
        </w:tc>
      </w:tr>
      <w:tr w:rsidR="00B04C06">
        <w:trPr>
          <w:jc w:val="center"/>
        </w:trPr>
        <w:tc>
          <w:tcPr>
            <w:tcW w:w="1317" w:type="dxa"/>
          </w:tcPr>
          <w:p w:rsidR="00B04C06" w:rsidRDefault="00BA68D9">
            <w:pPr>
              <w:spacing w:before="40" w:after="40"/>
            </w:pPr>
            <w:r>
              <w:rPr>
                <w:rFonts w:ascii="Arial" w:eastAsia="Arial" w:hAnsi="Arial" w:cs="Arial"/>
                <w:sz w:val="20"/>
              </w:rPr>
              <w:t>NWS</w:t>
            </w:r>
          </w:p>
        </w:tc>
        <w:tc>
          <w:tcPr>
            <w:tcW w:w="6840" w:type="dxa"/>
          </w:tcPr>
          <w:p w:rsidR="00B04C06" w:rsidRDefault="00BA68D9">
            <w:pPr>
              <w:spacing w:before="40" w:after="40"/>
            </w:pPr>
            <w:r>
              <w:rPr>
                <w:rFonts w:ascii="Arial" w:eastAsia="Arial" w:hAnsi="Arial" w:cs="Arial"/>
                <w:sz w:val="20"/>
              </w:rPr>
              <w:t>National Weather Service</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NY</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New York</w:t>
            </w:r>
          </w:p>
        </w:tc>
      </w:tr>
      <w:tr w:rsidR="00B04C06">
        <w:trPr>
          <w:jc w:val="center"/>
        </w:trPr>
        <w:tc>
          <w:tcPr>
            <w:tcW w:w="1317" w:type="dxa"/>
          </w:tcPr>
          <w:p w:rsidR="00B04C06" w:rsidRDefault="00BA68D9">
            <w:pPr>
              <w:spacing w:before="40" w:after="40"/>
            </w:pPr>
            <w:r>
              <w:rPr>
                <w:rFonts w:ascii="Arial" w:eastAsia="Arial" w:hAnsi="Arial" w:cs="Arial"/>
                <w:sz w:val="20"/>
              </w:rPr>
              <w:t>NYSDHSES</w:t>
            </w:r>
          </w:p>
        </w:tc>
        <w:tc>
          <w:tcPr>
            <w:tcW w:w="6840" w:type="dxa"/>
          </w:tcPr>
          <w:p w:rsidR="00B04C06" w:rsidRDefault="00BA68D9">
            <w:pPr>
              <w:spacing w:before="40" w:after="40"/>
            </w:pPr>
            <w:r>
              <w:rPr>
                <w:rFonts w:ascii="Arial" w:eastAsia="Arial" w:hAnsi="Arial" w:cs="Arial"/>
                <w:sz w:val="20"/>
              </w:rPr>
              <w:t>New York State Division of Homeland Security and Emergency Services</w:t>
            </w:r>
          </w:p>
        </w:tc>
      </w:tr>
      <w:tr w:rsidR="00B04C06">
        <w:trPr>
          <w:jc w:val="center"/>
        </w:trPr>
        <w:tc>
          <w:tcPr>
            <w:tcW w:w="1317" w:type="dxa"/>
          </w:tcPr>
          <w:p w:rsidR="00B04C06" w:rsidRDefault="00BA68D9">
            <w:pPr>
              <w:spacing w:before="40" w:after="40"/>
            </w:pPr>
            <w:r>
              <w:rPr>
                <w:rFonts w:ascii="Arial" w:eastAsia="Arial" w:hAnsi="Arial" w:cs="Arial"/>
                <w:sz w:val="20"/>
              </w:rPr>
              <w:t>NYSDOH</w:t>
            </w:r>
          </w:p>
        </w:tc>
        <w:tc>
          <w:tcPr>
            <w:tcW w:w="6840" w:type="dxa"/>
          </w:tcPr>
          <w:p w:rsidR="00B04C06" w:rsidRDefault="00BA68D9">
            <w:pPr>
              <w:spacing w:before="40" w:after="40"/>
            </w:pPr>
            <w:r>
              <w:rPr>
                <w:rFonts w:ascii="Arial" w:eastAsia="Arial" w:hAnsi="Arial" w:cs="Arial"/>
                <w:sz w:val="20"/>
              </w:rPr>
              <w:t>New York State Department of Health</w:t>
            </w:r>
          </w:p>
        </w:tc>
      </w:tr>
      <w:tr w:rsidR="00B04C06">
        <w:trPr>
          <w:jc w:val="center"/>
        </w:trPr>
        <w:tc>
          <w:tcPr>
            <w:tcW w:w="1317" w:type="dxa"/>
          </w:tcPr>
          <w:p w:rsidR="00B04C06" w:rsidRDefault="00BA68D9">
            <w:pPr>
              <w:spacing w:before="40" w:after="40"/>
            </w:pPr>
            <w:r>
              <w:rPr>
                <w:rFonts w:ascii="Arial" w:eastAsia="Arial" w:hAnsi="Arial" w:cs="Arial"/>
                <w:sz w:val="20"/>
              </w:rPr>
              <w:t>NYSDOT</w:t>
            </w:r>
          </w:p>
        </w:tc>
        <w:tc>
          <w:tcPr>
            <w:tcW w:w="6840" w:type="dxa"/>
          </w:tcPr>
          <w:p w:rsidR="00B04C06" w:rsidRDefault="00BA68D9">
            <w:pPr>
              <w:spacing w:before="40" w:after="40"/>
            </w:pPr>
            <w:r>
              <w:rPr>
                <w:rFonts w:ascii="Arial" w:eastAsia="Arial" w:hAnsi="Arial" w:cs="Arial"/>
                <w:sz w:val="20"/>
              </w:rPr>
              <w:t>New York State Department of Transportation</w:t>
            </w:r>
          </w:p>
        </w:tc>
      </w:tr>
      <w:tr w:rsidR="00B04C06">
        <w:trPr>
          <w:jc w:val="center"/>
        </w:trPr>
        <w:tc>
          <w:tcPr>
            <w:tcW w:w="1317" w:type="dxa"/>
          </w:tcPr>
          <w:p w:rsidR="00B04C06" w:rsidRDefault="00BA68D9">
            <w:pPr>
              <w:spacing w:before="40" w:after="40"/>
            </w:pPr>
            <w:r>
              <w:rPr>
                <w:rFonts w:ascii="Arial" w:eastAsia="Arial" w:hAnsi="Arial" w:cs="Arial"/>
                <w:sz w:val="20"/>
              </w:rPr>
              <w:t>OHEP</w:t>
            </w:r>
          </w:p>
        </w:tc>
        <w:tc>
          <w:tcPr>
            <w:tcW w:w="6840" w:type="dxa"/>
          </w:tcPr>
          <w:p w:rsidR="00B04C06" w:rsidRDefault="00BA68D9">
            <w:pPr>
              <w:spacing w:before="40" w:after="40"/>
            </w:pPr>
            <w:r>
              <w:rPr>
                <w:rFonts w:ascii="Arial" w:eastAsia="Arial" w:hAnsi="Arial" w:cs="Arial"/>
                <w:sz w:val="20"/>
              </w:rPr>
              <w:t>Office of Health Emergency Preparedness (NYSDOH)</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 xml:space="preserve">PA </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Pennsylvania</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POC</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Point of Contact</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RACES</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 xml:space="preserve">Radio Amateur Civil Emergency Service </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RCC</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Regional Control Center</w:t>
            </w:r>
          </w:p>
        </w:tc>
      </w:tr>
      <w:tr w:rsidR="00B04C06">
        <w:trPr>
          <w:jc w:val="center"/>
        </w:trPr>
        <w:tc>
          <w:tcPr>
            <w:tcW w:w="1317" w:type="dxa"/>
          </w:tcPr>
          <w:p w:rsidR="00B04C06" w:rsidRDefault="00BA68D9">
            <w:pPr>
              <w:spacing w:before="40" w:after="40"/>
            </w:pPr>
            <w:r>
              <w:rPr>
                <w:rFonts w:ascii="Arial" w:eastAsia="Arial" w:hAnsi="Arial" w:cs="Arial"/>
                <w:sz w:val="20"/>
              </w:rPr>
              <w:t>RRHA</w:t>
            </w:r>
          </w:p>
        </w:tc>
        <w:tc>
          <w:tcPr>
            <w:tcW w:w="6840" w:type="dxa"/>
          </w:tcPr>
          <w:p w:rsidR="00B04C06" w:rsidRDefault="00BA68D9">
            <w:pPr>
              <w:spacing w:before="40" w:after="40"/>
            </w:pPr>
            <w:r>
              <w:rPr>
                <w:rFonts w:ascii="Arial" w:eastAsia="Arial" w:hAnsi="Arial" w:cs="Arial"/>
                <w:sz w:val="20"/>
              </w:rPr>
              <w:t>Rochester Regional Healthcare Association</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RTC</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Regional Training Center</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SimCell</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Simulation Cell</w:t>
            </w:r>
          </w:p>
        </w:tc>
      </w:tr>
      <w:tr w:rsidR="00B04C06">
        <w:trPr>
          <w:jc w:val="center"/>
        </w:trPr>
        <w:tc>
          <w:tcPr>
            <w:tcW w:w="1317" w:type="dxa"/>
          </w:tcPr>
          <w:p w:rsidR="00B04C06" w:rsidRDefault="00BA68D9">
            <w:pPr>
              <w:spacing w:before="40" w:after="40"/>
            </w:pPr>
            <w:r>
              <w:rPr>
                <w:rFonts w:ascii="Arial" w:eastAsia="Arial" w:hAnsi="Arial" w:cs="Arial"/>
                <w:sz w:val="20"/>
              </w:rPr>
              <w:t>SOEM</w:t>
            </w:r>
          </w:p>
        </w:tc>
        <w:tc>
          <w:tcPr>
            <w:tcW w:w="6840" w:type="dxa"/>
          </w:tcPr>
          <w:p w:rsidR="00B04C06" w:rsidRDefault="00BA68D9">
            <w:pPr>
              <w:spacing w:before="40" w:after="40"/>
            </w:pPr>
            <w:r>
              <w:rPr>
                <w:rFonts w:ascii="Arial" w:eastAsia="Arial" w:hAnsi="Arial" w:cs="Arial"/>
                <w:sz w:val="20"/>
              </w:rPr>
              <w:t>State Office of Emergency Management (NYSDHSES)</w:t>
            </w:r>
          </w:p>
        </w:tc>
      </w:tr>
      <w:tr w:rsidR="00B04C06">
        <w:trPr>
          <w:jc w:val="center"/>
        </w:trPr>
        <w:tc>
          <w:tcPr>
            <w:tcW w:w="1317" w:type="dxa"/>
          </w:tcPr>
          <w:p w:rsidR="00B04C06" w:rsidRDefault="00BA68D9">
            <w:pPr>
              <w:spacing w:before="40" w:after="40"/>
            </w:pPr>
            <w:r>
              <w:rPr>
                <w:rFonts w:ascii="Arial" w:eastAsia="Arial" w:hAnsi="Arial" w:cs="Arial"/>
                <w:sz w:val="20"/>
              </w:rPr>
              <w:t>ST</w:t>
            </w:r>
          </w:p>
        </w:tc>
        <w:tc>
          <w:tcPr>
            <w:tcW w:w="6840" w:type="dxa"/>
          </w:tcPr>
          <w:p w:rsidR="00B04C06" w:rsidRDefault="00BA68D9">
            <w:pPr>
              <w:spacing w:before="40" w:after="40"/>
            </w:pPr>
            <w:r>
              <w:rPr>
                <w:rFonts w:ascii="Arial" w:eastAsia="Arial" w:hAnsi="Arial" w:cs="Arial"/>
                <w:sz w:val="20"/>
              </w:rPr>
              <w:t>Southern Tier</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STARTEX</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Start of Exercise</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UR</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University of Rochester</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VOAD</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 xml:space="preserve">Volunteer Organizations Active in Disaster </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VIP</w:t>
            </w:r>
          </w:p>
        </w:tc>
        <w:tc>
          <w:tcPr>
            <w:tcW w:w="6840" w:type="dxa"/>
            <w:tcBorders>
              <w:top w:val="single" w:sz="4" w:space="0" w:color="000000"/>
              <w:left w:val="single" w:sz="4" w:space="0" w:color="000000"/>
              <w:bottom w:val="single" w:sz="4" w:space="0" w:color="000000"/>
              <w:right w:val="single" w:sz="4" w:space="0" w:color="000000"/>
            </w:tcBorders>
          </w:tcPr>
          <w:p w:rsidR="00B04C06" w:rsidRDefault="00BA68D9">
            <w:pPr>
              <w:spacing w:before="40" w:after="40"/>
            </w:pPr>
            <w:r>
              <w:rPr>
                <w:rFonts w:ascii="Arial" w:eastAsia="Arial" w:hAnsi="Arial" w:cs="Arial"/>
                <w:sz w:val="20"/>
              </w:rPr>
              <w:t>Very Important Person</w:t>
            </w:r>
          </w:p>
        </w:tc>
      </w:tr>
      <w:tr w:rsidR="00B04C06">
        <w:trPr>
          <w:jc w:val="center"/>
        </w:trPr>
        <w:tc>
          <w:tcPr>
            <w:tcW w:w="1317" w:type="dxa"/>
          </w:tcPr>
          <w:p w:rsidR="00B04C06" w:rsidRDefault="00BA68D9">
            <w:pPr>
              <w:spacing w:before="40" w:after="40"/>
            </w:pPr>
            <w:r>
              <w:rPr>
                <w:rFonts w:ascii="Arial" w:eastAsia="Arial" w:hAnsi="Arial" w:cs="Arial"/>
                <w:sz w:val="20"/>
              </w:rPr>
              <w:t>WNY</w:t>
            </w:r>
          </w:p>
        </w:tc>
        <w:tc>
          <w:tcPr>
            <w:tcW w:w="6840" w:type="dxa"/>
          </w:tcPr>
          <w:p w:rsidR="00B04C06" w:rsidRDefault="00BA68D9">
            <w:pPr>
              <w:spacing w:before="40" w:after="40"/>
            </w:pPr>
            <w:r>
              <w:rPr>
                <w:rFonts w:ascii="Arial" w:eastAsia="Arial" w:hAnsi="Arial" w:cs="Arial"/>
                <w:sz w:val="20"/>
              </w:rPr>
              <w:t>Western New York</w:t>
            </w:r>
          </w:p>
        </w:tc>
      </w:tr>
      <w:tr w:rsidR="00B04C06">
        <w:trPr>
          <w:jc w:val="center"/>
        </w:trPr>
        <w:tc>
          <w:tcPr>
            <w:tcW w:w="1317" w:type="dxa"/>
          </w:tcPr>
          <w:p w:rsidR="00B04C06" w:rsidRDefault="00BA68D9">
            <w:pPr>
              <w:spacing w:before="40" w:after="40"/>
            </w:pPr>
            <w:r>
              <w:rPr>
                <w:rFonts w:ascii="Arial" w:eastAsia="Arial" w:hAnsi="Arial" w:cs="Arial"/>
                <w:sz w:val="20"/>
              </w:rPr>
              <w:t>WRECK IT</w:t>
            </w:r>
          </w:p>
        </w:tc>
        <w:tc>
          <w:tcPr>
            <w:tcW w:w="6840" w:type="dxa"/>
          </w:tcPr>
          <w:p w:rsidR="00B04C06" w:rsidRDefault="00BA68D9">
            <w:pPr>
              <w:spacing w:before="40" w:after="40"/>
            </w:pPr>
            <w:r>
              <w:rPr>
                <w:rFonts w:ascii="Arial" w:eastAsia="Arial" w:hAnsi="Arial" w:cs="Arial"/>
                <w:sz w:val="20"/>
              </w:rPr>
              <w:t>Western Region Emergency Communications, Knowledge, and Information Tests</w:t>
            </w: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c>
          <w:tcPr>
            <w:tcW w:w="6840"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c>
          <w:tcPr>
            <w:tcW w:w="6840"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c>
          <w:tcPr>
            <w:tcW w:w="6840"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c>
          <w:tcPr>
            <w:tcW w:w="6840"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c>
          <w:tcPr>
            <w:tcW w:w="6840"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c>
          <w:tcPr>
            <w:tcW w:w="6840"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c>
          <w:tcPr>
            <w:tcW w:w="6840"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c>
          <w:tcPr>
            <w:tcW w:w="6840"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c>
          <w:tcPr>
            <w:tcW w:w="6840"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c>
          <w:tcPr>
            <w:tcW w:w="6840"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c>
          <w:tcPr>
            <w:tcW w:w="6840"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c>
          <w:tcPr>
            <w:tcW w:w="6840"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c>
          <w:tcPr>
            <w:tcW w:w="6840"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c>
          <w:tcPr>
            <w:tcW w:w="6840"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r>
      <w:tr w:rsidR="00B04C06">
        <w:trPr>
          <w:jc w:val="center"/>
        </w:trPr>
        <w:tc>
          <w:tcPr>
            <w:tcW w:w="1317"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c>
          <w:tcPr>
            <w:tcW w:w="6840" w:type="dxa"/>
            <w:tcBorders>
              <w:top w:val="single" w:sz="4" w:space="0" w:color="000000"/>
              <w:left w:val="single" w:sz="4" w:space="0" w:color="000000"/>
              <w:bottom w:val="single" w:sz="4" w:space="0" w:color="000000"/>
              <w:right w:val="single" w:sz="4" w:space="0" w:color="000000"/>
            </w:tcBorders>
          </w:tcPr>
          <w:p w:rsidR="00B04C06" w:rsidRDefault="00B04C06">
            <w:pPr>
              <w:spacing w:before="40" w:after="40"/>
            </w:pPr>
          </w:p>
        </w:tc>
      </w:tr>
    </w:tbl>
    <w:p w:rsidR="00B04C06" w:rsidRDefault="00B04C06">
      <w:pPr>
        <w:spacing w:after="160"/>
        <w:jc w:val="center"/>
      </w:pPr>
    </w:p>
    <w:sectPr w:rsidR="00B04C06">
      <w:headerReference w:type="default" r:id="rId27"/>
      <w:footerReference w:type="default" r:id="rId2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23FCD" w:rsidRDefault="00123FCD">
      <w:r>
        <w:separator/>
      </w:r>
    </w:p>
  </w:endnote>
  <w:endnote w:type="continuationSeparator" w:id="0">
    <w:p w:rsidR="00123FCD" w:rsidRDefault="00123F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Arial Bold">
    <w:altName w:val="Arial"/>
    <w:panose1 w:val="020B0704020202020204"/>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23FCD" w:rsidRDefault="00123FCD">
    <w:pPr>
      <w:tabs>
        <w:tab w:val="center" w:pos="4680"/>
      </w:tabs>
    </w:pPr>
    <w:r>
      <w:rPr>
        <w:rFonts w:ascii="Arial" w:eastAsia="Arial" w:hAnsi="Arial" w:cs="Arial"/>
        <w:color w:val="000080"/>
        <w:sz w:val="20"/>
      </w:rPr>
      <w:tab/>
    </w:r>
    <w:r w:rsidRPr="00BA68D9">
      <w:rPr>
        <w:rFonts w:ascii="Arial" w:hAnsi="Arial" w:cs="Arial"/>
        <w:sz w:val="18"/>
        <w:szCs w:val="18"/>
      </w:rPr>
      <w:fldChar w:fldCharType="begin"/>
    </w:r>
    <w:r w:rsidRPr="00BA68D9">
      <w:rPr>
        <w:rFonts w:ascii="Arial" w:hAnsi="Arial" w:cs="Arial"/>
        <w:sz w:val="18"/>
        <w:szCs w:val="18"/>
      </w:rPr>
      <w:instrText>PAGE</w:instrText>
    </w:r>
    <w:r w:rsidRPr="00BA68D9">
      <w:rPr>
        <w:rFonts w:ascii="Arial" w:hAnsi="Arial" w:cs="Arial"/>
        <w:sz w:val="18"/>
        <w:szCs w:val="18"/>
      </w:rPr>
      <w:fldChar w:fldCharType="separate"/>
    </w:r>
    <w:r w:rsidR="005A0638">
      <w:rPr>
        <w:rFonts w:ascii="Arial" w:hAnsi="Arial" w:cs="Arial"/>
        <w:noProof/>
        <w:sz w:val="18"/>
        <w:szCs w:val="18"/>
      </w:rPr>
      <w:t>22</w:t>
    </w:r>
    <w:r w:rsidRPr="00BA68D9">
      <w:rPr>
        <w:rFonts w:ascii="Arial" w:hAnsi="Arial" w:cs="Arial"/>
        <w:sz w:val="18"/>
        <w:szCs w:val="18"/>
      </w:rPr>
      <w:fldChar w:fldCharType="end"/>
    </w:r>
    <w:r w:rsidRPr="00BA68D9">
      <w:rPr>
        <w:rFonts w:ascii="Arial" w:eastAsia="Arial" w:hAnsi="Arial" w:cs="Arial"/>
        <w:color w:val="000080"/>
        <w:sz w:val="18"/>
        <w:szCs w:val="18"/>
      </w:rPr>
      <w:tab/>
    </w:r>
    <w:r>
      <w:rPr>
        <w:rFonts w:ascii="Arial" w:eastAsia="Arial" w:hAnsi="Arial" w:cs="Arial"/>
        <w:color w:val="000080"/>
        <w:sz w:val="20"/>
      </w:rPr>
      <w:tab/>
    </w:r>
    <w:r>
      <w:rPr>
        <w:rFonts w:ascii="Arial" w:eastAsia="Arial" w:hAnsi="Arial" w:cs="Arial"/>
        <w:color w:val="000080"/>
        <w:sz w:val="20"/>
      </w:rPr>
      <w:tab/>
    </w:r>
    <w:r>
      <w:rPr>
        <w:rFonts w:ascii="Arial" w:eastAsia="Arial" w:hAnsi="Arial" w:cs="Arial"/>
        <w:color w:val="000080"/>
        <w:sz w:val="20"/>
      </w:rPr>
      <w:tab/>
    </w:r>
    <w:r>
      <w:rPr>
        <w:rFonts w:ascii="Arial" w:eastAsia="Arial" w:hAnsi="Arial" w:cs="Arial"/>
        <w:color w:val="000080"/>
        <w:sz w:val="20"/>
      </w:rPr>
      <w:tab/>
    </w:r>
    <w:r w:rsidRPr="00BA68D9">
      <w:rPr>
        <w:rFonts w:ascii="Arial" w:eastAsia="Arial" w:hAnsi="Arial" w:cs="Arial"/>
        <w:b/>
        <w:color w:val="000080"/>
        <w:sz w:val="18"/>
        <w:szCs w:val="18"/>
      </w:rPr>
      <w:t>Region V</w:t>
    </w:r>
  </w:p>
  <w:p w:rsidR="00123FCD" w:rsidRDefault="00123FCD">
    <w:pPr>
      <w:tabs>
        <w:tab w:val="center" w:pos="4680"/>
      </w:tabs>
      <w:jc w:val="center"/>
    </w:pPr>
    <w:r>
      <w:rPr>
        <w:rFonts w:ascii="Arial" w:eastAsia="Arial" w:hAnsi="Arial" w:cs="Arial"/>
        <w:smallCaps/>
        <w:color w:val="2E368F"/>
        <w:sz w:val="18"/>
      </w:rPr>
      <w:t>FOUO</w:t>
    </w:r>
  </w:p>
  <w:p w:rsidR="00123FCD" w:rsidRDefault="00123FCD">
    <w:pPr>
      <w:spacing w:before="60" w:after="432"/>
      <w:jc w:val="center"/>
    </w:pPr>
    <w:r>
      <w:rPr>
        <w:rFonts w:ascii="Arial" w:eastAsia="Arial" w:hAnsi="Arial" w:cs="Arial"/>
        <w:color w:val="000080"/>
        <w:sz w:val="18"/>
      </w:rPr>
      <w:t>Homeland Security Exercise and Evaluation Program (HSEEP)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23FCD" w:rsidRDefault="00123FCD">
      <w:r>
        <w:separator/>
      </w:r>
    </w:p>
  </w:footnote>
  <w:footnote w:type="continuationSeparator" w:id="0">
    <w:p w:rsidR="00123FCD" w:rsidRDefault="00123F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23FCD" w:rsidRDefault="00123FCD">
    <w:pPr>
      <w:tabs>
        <w:tab w:val="right" w:pos="9360"/>
      </w:tabs>
      <w:spacing w:before="432"/>
    </w:pPr>
    <w:r>
      <w:rPr>
        <w:rFonts w:ascii="Arial" w:eastAsia="Arial" w:hAnsi="Arial" w:cs="Arial"/>
        <w:b/>
        <w:color w:val="000080"/>
        <w:sz w:val="20"/>
      </w:rPr>
      <w:t>Exercise Plan</w:t>
    </w:r>
    <w:r>
      <w:rPr>
        <w:rFonts w:ascii="Arial" w:eastAsia="Arial" w:hAnsi="Arial" w:cs="Arial"/>
        <w:b/>
        <w:color w:val="000080"/>
        <w:sz w:val="20"/>
      </w:rPr>
      <w:tab/>
      <w:t>WRECK IT 2015</w:t>
    </w:r>
  </w:p>
  <w:p w:rsidR="00123FCD" w:rsidRDefault="00123FCD">
    <w:pPr>
      <w:tabs>
        <w:tab w:val="right" w:pos="9360"/>
      </w:tabs>
      <w:spacing w:after="120"/>
    </w:pPr>
    <w:r>
      <w:rPr>
        <w:rFonts w:ascii="Arial" w:eastAsia="Arial" w:hAnsi="Arial" w:cs="Arial"/>
        <w:b/>
        <w:color w:val="000080"/>
        <w:sz w:val="20"/>
      </w:rPr>
      <w:t>(ExPlan)</w:t>
    </w:r>
    <w:r>
      <w:rPr>
        <w:rFonts w:ascii="Arial" w:eastAsia="Arial" w:hAnsi="Arial" w:cs="Arial"/>
        <w:b/>
        <w:color w:val="000080"/>
        <w:sz w:val="20"/>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EC870E4"/>
    <w:multiLevelType w:val="multilevel"/>
    <w:tmpl w:val="45F407AE"/>
    <w:lvl w:ilvl="0">
      <w:start w:val="1"/>
      <w:numFmt w:val="bullet"/>
      <w:lvlText w:val="−"/>
      <w:lvlJc w:val="left"/>
      <w:pPr>
        <w:ind w:left="720" w:firstLine="360"/>
      </w:pPr>
      <w:rPr>
        <w:rFonts w:ascii="Arial" w:eastAsia="Arial" w:hAnsi="Arial" w:cs="Arial"/>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353A3828"/>
    <w:multiLevelType w:val="hybridMultilevel"/>
    <w:tmpl w:val="922C09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BD81EB3"/>
    <w:multiLevelType w:val="multilevel"/>
    <w:tmpl w:val="CAB4F95E"/>
    <w:lvl w:ilvl="0">
      <w:start w:val="1"/>
      <w:numFmt w:val="bullet"/>
      <w:lvlText w:val="●"/>
      <w:lvlJc w:val="left"/>
      <w:pPr>
        <w:ind w:left="720" w:firstLine="360"/>
      </w:pPr>
      <w:rPr>
        <w:rFonts w:ascii="Arial" w:eastAsia="Arial" w:hAnsi="Arial" w:cs="Arial"/>
        <w:color w:val="00008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4C06"/>
    <w:rsid w:val="000B4230"/>
    <w:rsid w:val="000D0DC3"/>
    <w:rsid w:val="00123FCD"/>
    <w:rsid w:val="00261538"/>
    <w:rsid w:val="00273B69"/>
    <w:rsid w:val="00315BC8"/>
    <w:rsid w:val="005A0638"/>
    <w:rsid w:val="006E5235"/>
    <w:rsid w:val="00780860"/>
    <w:rsid w:val="00B04C06"/>
    <w:rsid w:val="00BA68D9"/>
    <w:rsid w:val="00D035A8"/>
    <w:rsid w:val="00D13A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5C4AF58-DF40-4F3E-A83B-68AAC2354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color w:val="000000"/>
        <w:sz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123FCD"/>
  </w:style>
  <w:style w:type="paragraph" w:styleId="Heading1">
    <w:name w:val="heading 1"/>
    <w:basedOn w:val="Normal"/>
    <w:next w:val="Normal"/>
    <w:link w:val="Heading1Char"/>
    <w:pPr>
      <w:keepNext/>
      <w:keepLines/>
      <w:spacing w:before="240" w:after="160"/>
      <w:jc w:val="center"/>
      <w:outlineLvl w:val="0"/>
    </w:pPr>
    <w:rPr>
      <w:rFonts w:ascii="Arial Bold" w:eastAsia="Arial Bold" w:hAnsi="Arial Bold" w:cs="Arial Bold"/>
      <w:b/>
      <w:smallCaps/>
      <w:color w:val="000080"/>
      <w:sz w:val="38"/>
    </w:rPr>
  </w:style>
  <w:style w:type="paragraph" w:styleId="Heading2">
    <w:name w:val="heading 2"/>
    <w:basedOn w:val="Normal"/>
    <w:next w:val="Normal"/>
    <w:pPr>
      <w:keepNext/>
      <w:keepLines/>
      <w:spacing w:before="240" w:after="160"/>
      <w:outlineLvl w:val="1"/>
    </w:pPr>
    <w:rPr>
      <w:rFonts w:ascii="Arial" w:eastAsia="Arial" w:hAnsi="Arial" w:cs="Arial"/>
      <w:b/>
      <w:color w:val="000080"/>
      <w:sz w:val="28"/>
    </w:rPr>
  </w:style>
  <w:style w:type="paragraph" w:styleId="Heading3">
    <w:name w:val="heading 3"/>
    <w:basedOn w:val="Normal"/>
    <w:next w:val="Normal"/>
    <w:pPr>
      <w:keepNext/>
      <w:keepLines/>
      <w:spacing w:before="240" w:after="160"/>
      <w:outlineLvl w:val="2"/>
    </w:pPr>
    <w:rPr>
      <w:rFonts w:ascii="Arial" w:eastAsia="Arial" w:hAnsi="Arial" w:cs="Arial"/>
      <w:b/>
      <w:color w:val="000080"/>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rPr>
  </w:style>
  <w:style w:type="paragraph" w:styleId="Heading6">
    <w:name w:val="heading 6"/>
    <w:basedOn w:val="Normal"/>
    <w:next w:val="Normal"/>
    <w:pPr>
      <w:keepNext/>
      <w:keepLines/>
      <w:spacing w:before="200" w:after="40"/>
      <w:contextualSpacing/>
      <w:outlineLvl w:val="5"/>
    </w:pPr>
    <w:rPr>
      <w:b/>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240" w:after="60"/>
      <w:jc w:val="center"/>
    </w:pPr>
    <w:rPr>
      <w:rFonts w:ascii="Arial" w:eastAsia="Arial" w:hAnsi="Arial" w:cs="Arial"/>
      <w:b/>
      <w:color w:val="FFFFFF"/>
      <w:sz w:val="44"/>
    </w:rPr>
  </w:style>
  <w:style w:type="paragraph" w:styleId="Subtitle">
    <w:name w:val="Subtitle"/>
    <w:basedOn w:val="Normal"/>
    <w:next w:val="Normal"/>
    <w:pPr>
      <w:keepNext/>
      <w:keepLines/>
      <w:widowControl w:val="0"/>
    </w:pPr>
    <w:rPr>
      <w:i/>
      <w:color w:val="002060"/>
      <w:sz w:val="72"/>
    </w:rPr>
  </w:style>
  <w:style w:type="table" w:customStyle="1" w:styleId="a">
    <w:basedOn w:val="TableNormal"/>
    <w:rPr>
      <w:sz w:val="20"/>
    </w:rPr>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BA68D9"/>
    <w:pPr>
      <w:tabs>
        <w:tab w:val="center" w:pos="4680"/>
        <w:tab w:val="right" w:pos="9360"/>
      </w:tabs>
    </w:pPr>
  </w:style>
  <w:style w:type="character" w:customStyle="1" w:styleId="HeaderChar">
    <w:name w:val="Header Char"/>
    <w:basedOn w:val="DefaultParagraphFont"/>
    <w:link w:val="Header"/>
    <w:uiPriority w:val="99"/>
    <w:rsid w:val="00BA68D9"/>
  </w:style>
  <w:style w:type="paragraph" w:styleId="Footer">
    <w:name w:val="footer"/>
    <w:basedOn w:val="Normal"/>
    <w:link w:val="FooterChar"/>
    <w:uiPriority w:val="99"/>
    <w:unhideWhenUsed/>
    <w:rsid w:val="00BA68D9"/>
    <w:pPr>
      <w:tabs>
        <w:tab w:val="center" w:pos="4680"/>
        <w:tab w:val="right" w:pos="9360"/>
      </w:tabs>
    </w:pPr>
  </w:style>
  <w:style w:type="character" w:customStyle="1" w:styleId="FooterChar">
    <w:name w:val="Footer Char"/>
    <w:basedOn w:val="DefaultParagraphFont"/>
    <w:link w:val="Footer"/>
    <w:uiPriority w:val="99"/>
    <w:rsid w:val="00BA68D9"/>
  </w:style>
  <w:style w:type="character" w:customStyle="1" w:styleId="Heading1Char">
    <w:name w:val="Heading 1 Char"/>
    <w:basedOn w:val="DefaultParagraphFont"/>
    <w:link w:val="Heading1"/>
    <w:rsid w:val="00BA68D9"/>
    <w:rPr>
      <w:rFonts w:ascii="Arial Bold" w:eastAsia="Arial Bold" w:hAnsi="Arial Bold" w:cs="Arial Bold"/>
      <w:b/>
      <w:smallCaps/>
      <w:color w:val="000080"/>
      <w:sz w:val="38"/>
    </w:rPr>
  </w:style>
  <w:style w:type="paragraph" w:customStyle="1" w:styleId="Tabletext">
    <w:name w:val="Table text"/>
    <w:basedOn w:val="Normal"/>
    <w:rsid w:val="00780860"/>
    <w:pPr>
      <w:spacing w:before="40" w:after="40"/>
    </w:pPr>
    <w:rPr>
      <w:rFonts w:ascii="Arial" w:hAnsi="Arial"/>
      <w:color w:val="auto"/>
      <w:sz w:val="20"/>
      <w:szCs w:val="24"/>
    </w:rPr>
  </w:style>
  <w:style w:type="paragraph" w:customStyle="1" w:styleId="TableHead">
    <w:name w:val="Table Head"/>
    <w:basedOn w:val="Normal"/>
    <w:rsid w:val="00780860"/>
    <w:pPr>
      <w:spacing w:before="40" w:after="40"/>
      <w:jc w:val="center"/>
    </w:pPr>
    <w:rPr>
      <w:rFonts w:ascii="Arial" w:hAnsi="Arial"/>
      <w:b/>
      <w:color w:val="auto"/>
      <w:sz w:val="20"/>
      <w:szCs w:val="24"/>
    </w:rPr>
  </w:style>
  <w:style w:type="character" w:styleId="Hyperlink">
    <w:name w:val="Hyperlink"/>
    <w:basedOn w:val="DefaultParagraphFont"/>
    <w:uiPriority w:val="99"/>
    <w:unhideWhenUsed/>
    <w:rsid w:val="00123FCD"/>
    <w:rPr>
      <w:color w:val="0563C1" w:themeColor="hyperlink"/>
      <w:u w:val="single"/>
    </w:rPr>
  </w:style>
  <w:style w:type="paragraph" w:styleId="ListParagraph">
    <w:name w:val="List Paragraph"/>
    <w:basedOn w:val="Normal"/>
    <w:uiPriority w:val="34"/>
    <w:qFormat/>
    <w:rsid w:val="005A063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mailto:patick.byrne@health.ny.gov" TargetMode="External"/><Relationship Id="rId13" Type="http://schemas.openxmlformats.org/officeDocument/2006/relationships/hyperlink" Target="https://wreckit2015regionalexercise.eventbrite.com" TargetMode="External"/><Relationship Id="rId18" Type="http://schemas.openxmlformats.org/officeDocument/2006/relationships/hyperlink" Target="https://wreckit2015regionalexercise.eventbrite.com" TargetMode="External"/><Relationship Id="rId26"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image" Target="media/image3.png"/><Relationship Id="rId7" Type="http://schemas.openxmlformats.org/officeDocument/2006/relationships/image" Target="media/image1.jpg"/><Relationship Id="rId12" Type="http://schemas.openxmlformats.org/officeDocument/2006/relationships/hyperlink" Target="mailto:diana.volkman@health.ny.gov" TargetMode="External"/><Relationship Id="rId17" Type="http://schemas.openxmlformats.org/officeDocument/2006/relationships/hyperlink" Target="https://wreckit2015regionalexercise.eventbrite.com" TargetMode="External"/><Relationship Id="rId25" Type="http://schemas.openxmlformats.org/officeDocument/2006/relationships/image" Target="media/image7.png"/><Relationship Id="rId2" Type="http://schemas.openxmlformats.org/officeDocument/2006/relationships/styles" Target="styles.xml"/><Relationship Id="rId16" Type="http://schemas.openxmlformats.org/officeDocument/2006/relationships/hyperlink" Target="https://www.surveymonkey.com/r/WRECKITWednesday2015" TargetMode="External"/><Relationship Id="rId20" Type="http://schemas.openxmlformats.org/officeDocument/2006/relationships/image" Target="media/image2.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Nicholas.macvie@dhses.ny.gov" TargetMode="External"/><Relationship Id="rId24" Type="http://schemas.openxmlformats.org/officeDocument/2006/relationships/image" Target="media/image6.png"/><Relationship Id="rId5" Type="http://schemas.openxmlformats.org/officeDocument/2006/relationships/footnotes" Target="footnotes.xml"/><Relationship Id="rId15" Type="http://schemas.openxmlformats.org/officeDocument/2006/relationships/hyperlink" Target="https://www.surveymonkey.com/r/WRECKITTuesday2015" TargetMode="External"/><Relationship Id="rId23" Type="http://schemas.openxmlformats.org/officeDocument/2006/relationships/image" Target="media/image5.png"/><Relationship Id="rId28" Type="http://schemas.openxmlformats.org/officeDocument/2006/relationships/footer" Target="footer1.xml"/><Relationship Id="rId10" Type="http://schemas.openxmlformats.org/officeDocument/2006/relationships/hyperlink" Target="mailto:stacey.forenz@dot.ny.gov" TargetMode="External"/><Relationship Id="rId19" Type="http://schemas.openxmlformats.org/officeDocument/2006/relationships/hyperlink" Target="https://wreckit2015regionalexercise.eventbrite.com" TargetMode="External"/><Relationship Id="rId4" Type="http://schemas.openxmlformats.org/officeDocument/2006/relationships/webSettings" Target="webSettings.xml"/><Relationship Id="rId9" Type="http://schemas.openxmlformats.org/officeDocument/2006/relationships/hyperlink" Target="mailto:william.correa@dhses.ny.gov" TargetMode="External"/><Relationship Id="rId14" Type="http://schemas.openxmlformats.org/officeDocument/2006/relationships/hyperlink" Target="https://www.surveymonkey.com/r/WRECKITMonday2015" TargetMode="External"/><Relationship Id="rId22" Type="http://schemas.openxmlformats.org/officeDocument/2006/relationships/image" Target="media/image4.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33</Pages>
  <Words>5451</Words>
  <Characters>31077</Characters>
  <Application>Microsoft Office Word</Application>
  <DocSecurity>0</DocSecurity>
  <Lines>258</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36456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burn</dc:creator>
  <cp:lastModifiedBy>Patrick Byrne</cp:lastModifiedBy>
  <cp:revision>3</cp:revision>
  <dcterms:created xsi:type="dcterms:W3CDTF">2015-10-02T16:40:00Z</dcterms:created>
  <dcterms:modified xsi:type="dcterms:W3CDTF">2015-10-02T16:49:00Z</dcterms:modified>
</cp:coreProperties>
</file>